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154" w:type="dxa"/>
        <w:tblLook w:val="04A0" w:firstRow="1" w:lastRow="0" w:firstColumn="1" w:lastColumn="0" w:noHBand="0" w:noVBand="1"/>
      </w:tblPr>
      <w:tblGrid>
        <w:gridCol w:w="16954"/>
        <w:gridCol w:w="872"/>
        <w:gridCol w:w="3328"/>
      </w:tblGrid>
      <w:tr w:rsidR="00462786" w:rsidRPr="000E1DF6" w14:paraId="6A0DCD7C" w14:textId="62802152" w:rsidTr="09546E3F">
        <w:trPr>
          <w:trHeight w:val="342"/>
        </w:trPr>
        <w:tc>
          <w:tcPr>
            <w:tcW w:w="16954" w:type="dxa"/>
            <w:shd w:val="clear" w:color="auto" w:fill="70AD47" w:themeFill="accent6"/>
            <w:vAlign w:val="center"/>
          </w:tcPr>
          <w:p w14:paraId="674FB7D4" w14:textId="0A68D65A" w:rsidR="00462786" w:rsidRPr="007D27C3" w:rsidRDefault="00462786" w:rsidP="00887DBA">
            <w:pPr>
              <w:spacing w:line="259" w:lineRule="auto"/>
              <w:ind w:right="-156"/>
              <w:jc w:val="center"/>
              <w:rPr>
                <w:rFonts w:ascii="Century Gothic" w:eastAsia="Calibri" w:hAnsi="Century Gothic" w:cs="Calibri"/>
                <w:color w:val="FFFFFF" w:themeColor="background1"/>
                <w:lang w:bidi="en-GB"/>
              </w:rPr>
            </w:pPr>
            <w:r>
              <w:rPr>
                <w:rFonts w:ascii="Century Gothic" w:eastAsia="Calibri" w:hAnsi="Century Gothic" w:cs="Calibri"/>
                <w:color w:val="FFFFFF" w:themeColor="background1"/>
                <w:sz w:val="16"/>
                <w:szCs w:val="16"/>
                <w:lang w:bidi="en-GB"/>
              </w:rPr>
              <w:t>Year 1</w:t>
            </w:r>
            <w:r w:rsidR="00621281">
              <w:rPr>
                <w:rFonts w:ascii="Century Gothic" w:eastAsia="Calibri" w:hAnsi="Century Gothic" w:cs="Calibri"/>
                <w:color w:val="FFFFFF" w:themeColor="background1"/>
                <w:sz w:val="16"/>
                <w:szCs w:val="16"/>
                <w:lang w:bidi="en-GB"/>
              </w:rPr>
              <w:t xml:space="preserve"> </w:t>
            </w:r>
            <w:r w:rsidR="008737B6">
              <w:rPr>
                <w:rFonts w:ascii="Century Gothic" w:eastAsia="Calibri" w:hAnsi="Century Gothic" w:cs="Calibri"/>
                <w:color w:val="FFFFFF" w:themeColor="background1"/>
                <w:sz w:val="16"/>
                <w:szCs w:val="16"/>
                <w:lang w:bidi="en-GB"/>
              </w:rPr>
              <w:t>Science</w:t>
            </w:r>
            <w:r w:rsidR="0042064D">
              <w:rPr>
                <w:rFonts w:ascii="Century Gothic" w:eastAsia="Calibri" w:hAnsi="Century Gothic" w:cs="Calibri"/>
                <w:color w:val="FFFFFF" w:themeColor="background1"/>
                <w:sz w:val="16"/>
                <w:szCs w:val="16"/>
                <w:lang w:bidi="en-GB"/>
              </w:rPr>
              <w:t xml:space="preserve"> – Whitegate End</w:t>
            </w:r>
          </w:p>
        </w:tc>
        <w:tc>
          <w:tcPr>
            <w:tcW w:w="872" w:type="dxa"/>
            <w:tcBorders>
              <w:top w:val="nil"/>
              <w:bottom w:val="nil"/>
            </w:tcBorders>
            <w:shd w:val="clear" w:color="auto" w:fill="auto"/>
          </w:tcPr>
          <w:p w14:paraId="319872F5" w14:textId="77777777" w:rsidR="00462786" w:rsidRPr="007D27C3" w:rsidRDefault="00462786" w:rsidP="00887DBA">
            <w:pPr>
              <w:spacing w:line="259" w:lineRule="auto"/>
              <w:ind w:right="-156"/>
              <w:jc w:val="center"/>
              <w:rPr>
                <w:rFonts w:ascii="Century Gothic" w:eastAsia="Calibri" w:hAnsi="Century Gothic" w:cs="Calibri"/>
                <w:color w:val="FFFFFF" w:themeColor="background1"/>
                <w:sz w:val="16"/>
                <w:szCs w:val="16"/>
                <w:lang w:bidi="en-GB"/>
              </w:rPr>
            </w:pPr>
          </w:p>
        </w:tc>
        <w:tc>
          <w:tcPr>
            <w:tcW w:w="3328" w:type="dxa"/>
            <w:shd w:val="clear" w:color="auto" w:fill="70AD47" w:themeFill="accent6"/>
          </w:tcPr>
          <w:p w14:paraId="688B3E4C" w14:textId="579994F8" w:rsidR="00462786" w:rsidRPr="007D27C3" w:rsidRDefault="00462786" w:rsidP="00887DBA">
            <w:pPr>
              <w:spacing w:line="259" w:lineRule="auto"/>
              <w:ind w:right="-156"/>
              <w:jc w:val="center"/>
              <w:rPr>
                <w:rFonts w:ascii="Century Gothic" w:eastAsia="Calibri" w:hAnsi="Century Gothic" w:cs="Calibri"/>
                <w:color w:val="FFFFFF" w:themeColor="background1"/>
                <w:sz w:val="16"/>
                <w:szCs w:val="16"/>
                <w:lang w:bidi="en-GB"/>
              </w:rPr>
            </w:pPr>
            <w:r w:rsidRPr="007D27C3">
              <w:rPr>
                <w:rFonts w:ascii="Century Gothic" w:eastAsia="Calibri" w:hAnsi="Century Gothic" w:cs="Calibri"/>
                <w:color w:val="FFFFFF" w:themeColor="background1"/>
                <w:sz w:val="16"/>
                <w:szCs w:val="16"/>
                <w:lang w:bidi="en-GB"/>
              </w:rPr>
              <w:t xml:space="preserve">Key Vocabulary </w:t>
            </w:r>
          </w:p>
        </w:tc>
      </w:tr>
      <w:tr w:rsidR="007E7AC6" w:rsidRPr="00BB2D47" w14:paraId="1EE9EC89" w14:textId="40E1DEF3" w:rsidTr="09546E3F">
        <w:trPr>
          <w:trHeight w:val="1343"/>
        </w:trPr>
        <w:tc>
          <w:tcPr>
            <w:tcW w:w="16954" w:type="dxa"/>
            <w:tcBorders>
              <w:bottom w:val="single" w:sz="4" w:space="0" w:color="auto"/>
            </w:tcBorders>
            <w:vAlign w:val="center"/>
          </w:tcPr>
          <w:p w14:paraId="20BE331D" w14:textId="3AC847B0" w:rsidR="0084427E" w:rsidRPr="00BB2D47" w:rsidRDefault="0084427E" w:rsidP="440D4B13">
            <w:pPr>
              <w:spacing w:line="259" w:lineRule="auto"/>
              <w:ind w:right="-15"/>
              <w:rPr>
                <w:rFonts w:ascii="Century Gothic" w:eastAsia="Century Gothic" w:hAnsi="Century Gothic" w:cs="Century Gothic"/>
                <w:sz w:val="18"/>
                <w:szCs w:val="18"/>
              </w:rPr>
            </w:pPr>
          </w:p>
        </w:tc>
        <w:tc>
          <w:tcPr>
            <w:tcW w:w="872" w:type="dxa"/>
            <w:tcBorders>
              <w:top w:val="nil"/>
              <w:bottom w:val="nil"/>
            </w:tcBorders>
          </w:tcPr>
          <w:p w14:paraId="5ECC6BC8" w14:textId="77777777" w:rsidR="007E7AC6" w:rsidRPr="00BB2D47" w:rsidRDefault="007E7AC6" w:rsidP="00887DBA">
            <w:pPr>
              <w:spacing w:line="259" w:lineRule="auto"/>
              <w:ind w:right="-15"/>
              <w:jc w:val="center"/>
              <w:rPr>
                <w:rFonts w:ascii="Century Gothic" w:eastAsia="Calibri" w:hAnsi="Century Gothic" w:cs="Calibri"/>
                <w:color w:val="000000"/>
                <w:sz w:val="16"/>
                <w:szCs w:val="16"/>
                <w:lang w:bidi="en-GB"/>
              </w:rPr>
            </w:pPr>
          </w:p>
        </w:tc>
        <w:tc>
          <w:tcPr>
            <w:tcW w:w="3328" w:type="dxa"/>
            <w:tcBorders>
              <w:bottom w:val="single" w:sz="4" w:space="0" w:color="auto"/>
            </w:tcBorders>
            <w:vAlign w:val="center"/>
          </w:tcPr>
          <w:p w14:paraId="3432D4FD" w14:textId="2B20FEF8" w:rsidR="00372173" w:rsidRPr="00BB2D47" w:rsidRDefault="5A1EC478" w:rsidP="09546E3F">
            <w:pPr>
              <w:pStyle w:val="paragraph"/>
              <w:spacing w:beforeAutospacing="0" w:after="0" w:afterAutospacing="0"/>
              <w:ind w:right="-15"/>
              <w:jc w:val="center"/>
              <w:rPr>
                <w:rFonts w:ascii="Century Gothic" w:eastAsia="Century Gothic" w:hAnsi="Century Gothic" w:cs="Century Gothic"/>
                <w:sz w:val="18"/>
                <w:szCs w:val="18"/>
              </w:rPr>
            </w:pPr>
            <w:r w:rsidRPr="09546E3F">
              <w:rPr>
                <w:rFonts w:ascii="Century Gothic" w:eastAsia="Century Gothic" w:hAnsi="Century Gothic" w:cs="Century Gothic"/>
                <w:sz w:val="18"/>
                <w:szCs w:val="18"/>
              </w:rPr>
              <w:t>Stars, constellations, myths, legends, navigate, compass</w:t>
            </w:r>
            <w:r w:rsidR="00FA2582">
              <w:rPr>
                <w:rFonts w:ascii="Century Gothic" w:eastAsia="Century Gothic" w:hAnsi="Century Gothic" w:cs="Century Gothic"/>
                <w:sz w:val="18"/>
                <w:szCs w:val="18"/>
              </w:rPr>
              <w:t xml:space="preserve">, Ursa Minor, Ursa Major, Little Dipper, Big Dipper, Orion, North star. </w:t>
            </w:r>
          </w:p>
        </w:tc>
      </w:tr>
    </w:tbl>
    <w:p w14:paraId="72873C82" w14:textId="77777777" w:rsidR="00091DDB" w:rsidRDefault="00091DDB">
      <w:pPr>
        <w:rPr>
          <w:rFonts w:ascii="Century Gothic" w:hAnsi="Century Gothic"/>
        </w:rPr>
      </w:pPr>
    </w:p>
    <w:tbl>
      <w:tblPr>
        <w:tblStyle w:val="TableGrid"/>
        <w:tblW w:w="21180" w:type="dxa"/>
        <w:tblLook w:val="04A0" w:firstRow="1" w:lastRow="0" w:firstColumn="1" w:lastColumn="0" w:noHBand="0" w:noVBand="1"/>
      </w:tblPr>
      <w:tblGrid>
        <w:gridCol w:w="16975"/>
        <w:gridCol w:w="873"/>
        <w:gridCol w:w="3332"/>
      </w:tblGrid>
      <w:tr w:rsidR="00091DDB" w:rsidRPr="000E1DF6" w14:paraId="003E236D" w14:textId="77777777" w:rsidTr="36445430">
        <w:trPr>
          <w:trHeight w:val="119"/>
        </w:trPr>
        <w:tc>
          <w:tcPr>
            <w:tcW w:w="16975" w:type="dxa"/>
            <w:shd w:val="clear" w:color="auto" w:fill="70AD47" w:themeFill="accent6"/>
            <w:vAlign w:val="center"/>
          </w:tcPr>
          <w:p w14:paraId="0655155D" w14:textId="2136A8C9" w:rsidR="00091DDB" w:rsidRPr="00F004EF" w:rsidRDefault="00F004EF" w:rsidP="00486518">
            <w:pPr>
              <w:spacing w:line="259" w:lineRule="auto"/>
              <w:ind w:right="-156"/>
              <w:jc w:val="center"/>
              <w:rPr>
                <w:rFonts w:ascii="Century Gothic" w:eastAsia="Calibri" w:hAnsi="Century Gothic" w:cs="Calibri"/>
                <w:color w:val="FFFFFF" w:themeColor="background1"/>
                <w:sz w:val="16"/>
                <w:szCs w:val="16"/>
                <w:lang w:bidi="en-GB"/>
              </w:rPr>
            </w:pPr>
            <w:r w:rsidRPr="00F004EF">
              <w:rPr>
                <w:rFonts w:ascii="Century Gothic" w:eastAsia="Calibri" w:hAnsi="Century Gothic" w:cs="Calibri"/>
                <w:color w:val="FFFFFF" w:themeColor="background1"/>
                <w:sz w:val="16"/>
                <w:szCs w:val="16"/>
                <w:lang w:bidi="en-GB"/>
              </w:rPr>
              <w:t>Pedagogy</w:t>
            </w:r>
          </w:p>
        </w:tc>
        <w:tc>
          <w:tcPr>
            <w:tcW w:w="873" w:type="dxa"/>
            <w:tcBorders>
              <w:top w:val="nil"/>
              <w:bottom w:val="nil"/>
            </w:tcBorders>
            <w:shd w:val="clear" w:color="auto" w:fill="auto"/>
          </w:tcPr>
          <w:p w14:paraId="09214FF4" w14:textId="77777777" w:rsidR="00091DDB" w:rsidRPr="007D27C3" w:rsidRDefault="00091DDB" w:rsidP="00486518">
            <w:pPr>
              <w:spacing w:line="259" w:lineRule="auto"/>
              <w:ind w:right="-156"/>
              <w:jc w:val="center"/>
              <w:rPr>
                <w:rFonts w:ascii="Century Gothic" w:eastAsia="Calibri" w:hAnsi="Century Gothic" w:cs="Calibri"/>
                <w:color w:val="FFFFFF" w:themeColor="background1"/>
                <w:sz w:val="16"/>
                <w:szCs w:val="16"/>
                <w:lang w:bidi="en-GB"/>
              </w:rPr>
            </w:pPr>
          </w:p>
        </w:tc>
        <w:tc>
          <w:tcPr>
            <w:tcW w:w="3332" w:type="dxa"/>
            <w:shd w:val="clear" w:color="auto" w:fill="70AD47" w:themeFill="accent6"/>
          </w:tcPr>
          <w:p w14:paraId="5E04FBD6" w14:textId="48DE7DF1" w:rsidR="00091DDB" w:rsidRPr="007D27C3" w:rsidRDefault="00091DDB" w:rsidP="00486518">
            <w:pPr>
              <w:spacing w:line="259" w:lineRule="auto"/>
              <w:ind w:right="-156"/>
              <w:jc w:val="center"/>
              <w:rPr>
                <w:rFonts w:ascii="Century Gothic" w:eastAsia="Calibri" w:hAnsi="Century Gothic" w:cs="Calibri"/>
                <w:color w:val="FFFFFF" w:themeColor="background1"/>
                <w:sz w:val="16"/>
                <w:szCs w:val="16"/>
                <w:lang w:bidi="en-GB"/>
              </w:rPr>
            </w:pPr>
            <w:r>
              <w:rPr>
                <w:rFonts w:ascii="Century Gothic" w:eastAsia="Calibri" w:hAnsi="Century Gothic" w:cs="Calibri"/>
                <w:color w:val="FFFFFF" w:themeColor="background1"/>
                <w:sz w:val="16"/>
                <w:szCs w:val="16"/>
                <w:lang w:bidi="en-GB"/>
              </w:rPr>
              <w:t>High Quality Texts</w:t>
            </w:r>
          </w:p>
        </w:tc>
      </w:tr>
      <w:tr w:rsidR="00091DDB" w:rsidRPr="000E1DF6" w14:paraId="752801FF" w14:textId="77777777" w:rsidTr="36445430">
        <w:trPr>
          <w:trHeight w:val="617"/>
        </w:trPr>
        <w:tc>
          <w:tcPr>
            <w:tcW w:w="16975" w:type="dxa"/>
            <w:tcBorders>
              <w:bottom w:val="single" w:sz="4" w:space="0" w:color="auto"/>
            </w:tcBorders>
            <w:vAlign w:val="center"/>
          </w:tcPr>
          <w:p w14:paraId="459CCA09" w14:textId="5456D3F5" w:rsidR="00F004EF" w:rsidRPr="002C7E9B" w:rsidRDefault="0093207B" w:rsidP="002C7E9B">
            <w:pPr>
              <w:rPr>
                <w:rFonts w:ascii="Century Gothic" w:hAnsi="Century Gothic"/>
                <w:sz w:val="16"/>
                <w:szCs w:val="16"/>
              </w:rPr>
            </w:pPr>
            <w:r w:rsidRPr="002C7E9B">
              <w:rPr>
                <w:rFonts w:ascii="Century Gothic" w:hAnsi="Century Gothic"/>
                <w:sz w:val="16"/>
                <w:szCs w:val="16"/>
              </w:rPr>
              <w:t>Retrieval practice describes the process of recalling information from memory with little or minimal prompting. Low stakes tests (such as individual questions or quizzes) are often used as methods of retrieval practice as these require pupils to think hard about what information they have retained and can recall. When used in this way, tests can be a strategy for learning in addition to being an assessment of learning. The retrieval practice evidence base (both basic and applied) suggests that testing learning is often a better strategy for learning than restudying</w:t>
            </w:r>
            <w:r w:rsidR="002C7E9B">
              <w:rPr>
                <w:rFonts w:ascii="Century Gothic" w:hAnsi="Century Gothic"/>
                <w:sz w:val="16"/>
                <w:szCs w:val="16"/>
              </w:rPr>
              <w:t xml:space="preserve"> </w:t>
            </w:r>
            <w:r w:rsidRPr="002C7E9B">
              <w:rPr>
                <w:rFonts w:ascii="Century Gothic" w:hAnsi="Century Gothic"/>
                <w:sz w:val="16"/>
                <w:szCs w:val="16"/>
              </w:rPr>
              <w:t>or recapping the same information.</w:t>
            </w:r>
          </w:p>
          <w:p w14:paraId="02B904DA" w14:textId="77777777" w:rsidR="007D40ED" w:rsidRPr="009C3BA9" w:rsidRDefault="007D40ED" w:rsidP="007D40ED">
            <w:pPr>
              <w:pStyle w:val="ListParagraph"/>
              <w:rPr>
                <w:rFonts w:ascii="Century Gothic" w:hAnsi="Century Gothic"/>
                <w:sz w:val="16"/>
                <w:szCs w:val="16"/>
              </w:rPr>
            </w:pPr>
          </w:p>
          <w:p w14:paraId="2AFF9449" w14:textId="34D52F83" w:rsidR="00F004EF" w:rsidRPr="002C7E9B" w:rsidRDefault="211D4921" w:rsidP="002C7E9B">
            <w:pPr>
              <w:rPr>
                <w:rFonts w:ascii="Century Gothic" w:hAnsi="Century Gothic"/>
                <w:sz w:val="16"/>
                <w:szCs w:val="16"/>
              </w:rPr>
            </w:pPr>
            <w:r w:rsidRPr="36445430">
              <w:rPr>
                <w:rFonts w:ascii="Century Gothic" w:hAnsi="Century Gothic"/>
                <w:sz w:val="16"/>
                <w:szCs w:val="16"/>
              </w:rPr>
              <w:t>Spaced practice (also referred to as spaced learning, distributed practice, distributed learning, and the spacing effect) applies the principle that material is more easily learnt when broken apart by intervals</w:t>
            </w:r>
            <w:r w:rsidR="32F433F6" w:rsidRPr="36445430">
              <w:rPr>
                <w:rFonts w:ascii="Century Gothic" w:hAnsi="Century Gothic"/>
                <w:sz w:val="16"/>
                <w:szCs w:val="16"/>
              </w:rPr>
              <w:t xml:space="preserve"> of </w:t>
            </w:r>
            <w:r w:rsidRPr="36445430">
              <w:rPr>
                <w:rFonts w:ascii="Century Gothic" w:hAnsi="Century Gothic"/>
                <w:sz w:val="16"/>
                <w:szCs w:val="16"/>
              </w:rPr>
              <w:t>time. Spaced practice is often contrasted with ‘massed’ or ‘clustered’ practice, whereby material is covered within a single lesson or a linear and sequential succession of learning.</w:t>
            </w:r>
          </w:p>
          <w:p w14:paraId="15360B39" w14:textId="77777777" w:rsidR="00735C76" w:rsidRPr="00F004EF" w:rsidRDefault="00735C76" w:rsidP="00735C76">
            <w:pPr>
              <w:pStyle w:val="ListParagraph"/>
              <w:rPr>
                <w:rFonts w:ascii="Century Gothic" w:hAnsi="Century Gothic"/>
                <w:sz w:val="16"/>
                <w:szCs w:val="16"/>
              </w:rPr>
            </w:pPr>
          </w:p>
          <w:p w14:paraId="6AE1C88A" w14:textId="7ED9BBEB" w:rsidR="00752248" w:rsidRPr="00A24056" w:rsidRDefault="003F1B05" w:rsidP="00A24056">
            <w:pPr>
              <w:rPr>
                <w:rFonts w:ascii="Century Gothic" w:hAnsi="Century Gothic"/>
                <w:sz w:val="16"/>
                <w:szCs w:val="16"/>
              </w:rPr>
            </w:pPr>
            <w:r w:rsidRPr="003F1B05">
              <w:rPr>
                <w:rFonts w:ascii="Century Gothic" w:hAnsi="Century Gothic"/>
                <w:sz w:val="16"/>
                <w:szCs w:val="16"/>
              </w:rPr>
              <w:t>Assessment is a continuous process, integral to learning and teaching. It plays an integral part in each teacher’s planning and enables the evaluation of current practice as well as pupil achievement.</w:t>
            </w:r>
            <w:r w:rsidR="0054438C">
              <w:rPr>
                <w:rFonts w:ascii="Century Gothic" w:hAnsi="Century Gothic"/>
                <w:sz w:val="16"/>
                <w:szCs w:val="16"/>
              </w:rPr>
              <w:t xml:space="preserve"> </w:t>
            </w:r>
            <w:r w:rsidR="0054438C" w:rsidRPr="0054438C">
              <w:rPr>
                <w:rFonts w:ascii="Century Gothic" w:hAnsi="Century Gothic"/>
                <w:sz w:val="16"/>
                <w:szCs w:val="16"/>
              </w:rPr>
              <w:t>Assessment is a daily part of the life of the school. Informal assessments, through monitoring of children’s work and understanding of concepts, are used by teachers to inform their teaching. These can be seen in each teachers Whole Class Feedback Book and subsequent KUNCU (Keep Up Not Catch Up) sessions.</w:t>
            </w:r>
          </w:p>
        </w:tc>
        <w:tc>
          <w:tcPr>
            <w:tcW w:w="873" w:type="dxa"/>
            <w:tcBorders>
              <w:top w:val="nil"/>
              <w:bottom w:val="nil"/>
            </w:tcBorders>
          </w:tcPr>
          <w:p w14:paraId="72D73BF6" w14:textId="77777777" w:rsidR="00091DDB" w:rsidRPr="000E1DF6" w:rsidRDefault="00091DDB" w:rsidP="00486518">
            <w:pPr>
              <w:spacing w:line="259" w:lineRule="auto"/>
              <w:ind w:right="-15"/>
              <w:jc w:val="center"/>
              <w:rPr>
                <w:rFonts w:ascii="Century Gothic" w:eastAsia="Calibri" w:hAnsi="Century Gothic" w:cs="Calibri"/>
                <w:color w:val="000000"/>
                <w:sz w:val="15"/>
                <w:szCs w:val="15"/>
                <w:lang w:bidi="en-GB"/>
              </w:rPr>
            </w:pPr>
          </w:p>
        </w:tc>
        <w:tc>
          <w:tcPr>
            <w:tcW w:w="3332" w:type="dxa"/>
            <w:tcBorders>
              <w:bottom w:val="single" w:sz="4" w:space="0" w:color="auto"/>
            </w:tcBorders>
          </w:tcPr>
          <w:p w14:paraId="275A9CA0" w14:textId="0CCC898F" w:rsidR="09546E3F" w:rsidRDefault="09546E3F" w:rsidP="09546E3F">
            <w:pPr>
              <w:spacing w:line="259" w:lineRule="auto"/>
              <w:ind w:right="-15"/>
              <w:jc w:val="center"/>
              <w:rPr>
                <w:rFonts w:ascii="Century Gothic" w:eastAsia="Calibri" w:hAnsi="Century Gothic" w:cs="Calibri"/>
                <w:color w:val="000000" w:themeColor="text1"/>
                <w:sz w:val="15"/>
                <w:szCs w:val="15"/>
                <w:lang w:bidi="en-GB"/>
              </w:rPr>
            </w:pPr>
          </w:p>
          <w:p w14:paraId="68917871" w14:textId="36401C00" w:rsidR="00091DDB" w:rsidRPr="00FA2582" w:rsidRDefault="7ACC51DF" w:rsidP="09546E3F">
            <w:pPr>
              <w:spacing w:line="259" w:lineRule="auto"/>
              <w:ind w:right="-15"/>
              <w:jc w:val="center"/>
              <w:rPr>
                <w:rFonts w:ascii="Century Gothic" w:eastAsia="Calibri" w:hAnsi="Century Gothic" w:cs="Calibri"/>
                <w:color w:val="000000" w:themeColor="text1"/>
                <w:sz w:val="18"/>
                <w:szCs w:val="18"/>
                <w:lang w:bidi="en-GB"/>
              </w:rPr>
            </w:pPr>
            <w:r w:rsidRPr="00FA2582">
              <w:rPr>
                <w:rFonts w:ascii="Century Gothic" w:eastAsia="Calibri" w:hAnsi="Century Gothic" w:cs="Calibri"/>
                <w:color w:val="000000" w:themeColor="text1"/>
                <w:sz w:val="18"/>
                <w:szCs w:val="18"/>
                <w:lang w:bidi="en-GB"/>
              </w:rPr>
              <w:t>Toys in space</w:t>
            </w:r>
          </w:p>
          <w:p w14:paraId="28BB4709" w14:textId="6F6B46F5" w:rsidR="00091DDB" w:rsidRPr="00FA2582" w:rsidRDefault="7ACC51DF" w:rsidP="09546E3F">
            <w:pPr>
              <w:spacing w:line="259" w:lineRule="auto"/>
              <w:ind w:right="-15"/>
              <w:jc w:val="center"/>
              <w:rPr>
                <w:rFonts w:ascii="Century Gothic" w:eastAsia="Calibri" w:hAnsi="Century Gothic" w:cs="Calibri"/>
                <w:color w:val="000000" w:themeColor="text1"/>
                <w:sz w:val="18"/>
                <w:szCs w:val="18"/>
                <w:lang w:bidi="en-GB"/>
              </w:rPr>
            </w:pPr>
            <w:r w:rsidRPr="00FA2582">
              <w:rPr>
                <w:rFonts w:ascii="Century Gothic" w:eastAsia="Calibri" w:hAnsi="Century Gothic" w:cs="Calibri"/>
                <w:color w:val="000000" w:themeColor="text1"/>
                <w:sz w:val="18"/>
                <w:szCs w:val="18"/>
                <w:lang w:bidi="en-GB"/>
              </w:rPr>
              <w:t>Whatever next</w:t>
            </w:r>
          </w:p>
          <w:p w14:paraId="1EB72061" w14:textId="77777777" w:rsidR="00091DDB" w:rsidRPr="00FA2582" w:rsidRDefault="7ACC51DF" w:rsidP="09546E3F">
            <w:pPr>
              <w:spacing w:line="259" w:lineRule="auto"/>
              <w:ind w:right="-15"/>
              <w:jc w:val="center"/>
              <w:rPr>
                <w:rFonts w:ascii="Century Gothic" w:eastAsia="Calibri" w:hAnsi="Century Gothic" w:cs="Calibri"/>
                <w:color w:val="000000" w:themeColor="text1"/>
                <w:sz w:val="18"/>
                <w:szCs w:val="18"/>
                <w:lang w:bidi="en-GB"/>
              </w:rPr>
            </w:pPr>
            <w:r w:rsidRPr="00FA2582">
              <w:rPr>
                <w:rFonts w:ascii="Century Gothic" w:eastAsia="Calibri" w:hAnsi="Century Gothic" w:cs="Calibri"/>
                <w:color w:val="000000" w:themeColor="text1"/>
                <w:sz w:val="18"/>
                <w:szCs w:val="18"/>
                <w:lang w:bidi="en-GB"/>
              </w:rPr>
              <w:t>A journey through space</w:t>
            </w:r>
          </w:p>
          <w:p w14:paraId="46242EE6" w14:textId="22146528" w:rsidR="00FA2582" w:rsidRPr="000E1DF6" w:rsidRDefault="00FA2582" w:rsidP="09546E3F">
            <w:pPr>
              <w:spacing w:line="259" w:lineRule="auto"/>
              <w:ind w:right="-15"/>
              <w:jc w:val="center"/>
              <w:rPr>
                <w:rFonts w:ascii="Century Gothic" w:eastAsia="Calibri" w:hAnsi="Century Gothic" w:cs="Calibri"/>
                <w:color w:val="000000"/>
                <w:sz w:val="15"/>
                <w:szCs w:val="15"/>
                <w:lang w:bidi="en-GB"/>
              </w:rPr>
            </w:pPr>
            <w:r w:rsidRPr="00FA2582">
              <w:rPr>
                <w:rFonts w:ascii="Century Gothic" w:eastAsia="Calibri" w:hAnsi="Century Gothic" w:cs="Calibri"/>
                <w:color w:val="000000" w:themeColor="text1"/>
                <w:sz w:val="18"/>
                <w:szCs w:val="18"/>
                <w:lang w:bidi="en-GB"/>
              </w:rPr>
              <w:t xml:space="preserve">Orion the giant  </w:t>
            </w:r>
          </w:p>
        </w:tc>
      </w:tr>
    </w:tbl>
    <w:p w14:paraId="4EFC0451" w14:textId="41B8A782" w:rsidR="737A8F8B" w:rsidRDefault="737A8F8B" w:rsidP="737A8F8B">
      <w:pPr>
        <w:rPr>
          <w:rFonts w:ascii="Century Gothic" w:hAnsi="Century Gothic"/>
        </w:rPr>
      </w:pPr>
    </w:p>
    <w:tbl>
      <w:tblPr>
        <w:tblStyle w:val="TableGrid"/>
        <w:tblW w:w="21220" w:type="dxa"/>
        <w:tblLayout w:type="fixed"/>
        <w:tblLook w:val="06A0" w:firstRow="1" w:lastRow="0" w:firstColumn="1" w:lastColumn="0" w:noHBand="1" w:noVBand="1"/>
      </w:tblPr>
      <w:tblGrid>
        <w:gridCol w:w="2122"/>
        <w:gridCol w:w="2122"/>
        <w:gridCol w:w="2122"/>
        <w:gridCol w:w="2122"/>
        <w:gridCol w:w="2122"/>
        <w:gridCol w:w="2122"/>
        <w:gridCol w:w="2122"/>
        <w:gridCol w:w="2122"/>
        <w:gridCol w:w="2122"/>
        <w:gridCol w:w="2122"/>
      </w:tblGrid>
      <w:tr w:rsidR="009B6B32" w14:paraId="58A05E5E" w14:textId="77777777" w:rsidTr="3FEF132A">
        <w:trPr>
          <w:trHeight w:val="712"/>
        </w:trPr>
        <w:tc>
          <w:tcPr>
            <w:tcW w:w="2122" w:type="dxa"/>
            <w:shd w:val="clear" w:color="auto" w:fill="70AD47" w:themeFill="accent6"/>
          </w:tcPr>
          <w:p w14:paraId="2FD78615" w14:textId="3BA37A0D"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National Curriculum Expectations</w:t>
            </w:r>
          </w:p>
        </w:tc>
        <w:tc>
          <w:tcPr>
            <w:tcW w:w="2122" w:type="dxa"/>
            <w:shd w:val="clear" w:color="auto" w:fill="70AD47" w:themeFill="accent6"/>
          </w:tcPr>
          <w:p w14:paraId="0216CA71" w14:textId="77777777" w:rsidR="009B6B32" w:rsidRDefault="00160227"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Substantive</w:t>
            </w:r>
            <w:r w:rsidR="009B6B32" w:rsidRPr="007D27C3">
              <w:rPr>
                <w:rFonts w:ascii="Century Gothic" w:hAnsi="Century Gothic"/>
                <w:color w:val="FFFFFF" w:themeColor="background1"/>
                <w:sz w:val="16"/>
                <w:szCs w:val="16"/>
              </w:rPr>
              <w:t xml:space="preserve"> Knowledge</w:t>
            </w:r>
          </w:p>
          <w:p w14:paraId="7015C544" w14:textId="03F5C99E" w:rsidR="00A41BD9" w:rsidRPr="007D27C3" w:rsidRDefault="00A41BD9"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(What)</w:t>
            </w:r>
          </w:p>
        </w:tc>
        <w:tc>
          <w:tcPr>
            <w:tcW w:w="2122" w:type="dxa"/>
            <w:shd w:val="clear" w:color="auto" w:fill="70AD47" w:themeFill="accent6"/>
          </w:tcPr>
          <w:p w14:paraId="68245B9A" w14:textId="41F7D386" w:rsidR="009B6B32" w:rsidRDefault="00ED237F"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Disciplinary</w:t>
            </w:r>
            <w:r w:rsidR="009B6B32" w:rsidRPr="007D27C3">
              <w:rPr>
                <w:rFonts w:ascii="Century Gothic" w:hAnsi="Century Gothic"/>
                <w:color w:val="FFFFFF" w:themeColor="background1"/>
                <w:sz w:val="16"/>
                <w:szCs w:val="16"/>
              </w:rPr>
              <w:t xml:space="preserve"> Knowledge</w:t>
            </w:r>
          </w:p>
          <w:p w14:paraId="21487B8F" w14:textId="3D797E17" w:rsidR="00A41BD9" w:rsidRPr="007D27C3" w:rsidRDefault="00A41BD9"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(How)</w:t>
            </w:r>
          </w:p>
        </w:tc>
        <w:tc>
          <w:tcPr>
            <w:tcW w:w="2122" w:type="dxa"/>
            <w:shd w:val="clear" w:color="auto" w:fill="70AD47" w:themeFill="accent6"/>
          </w:tcPr>
          <w:p w14:paraId="682B0518" w14:textId="2820DC35"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Cultural Capital/ Experiences</w:t>
            </w:r>
          </w:p>
        </w:tc>
        <w:tc>
          <w:tcPr>
            <w:tcW w:w="2122" w:type="dxa"/>
            <w:shd w:val="clear" w:color="auto" w:fill="70AD47" w:themeFill="accent6"/>
          </w:tcPr>
          <w:p w14:paraId="2C7BB9CA" w14:textId="6358C469"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Opportunities for Oracy</w:t>
            </w:r>
          </w:p>
        </w:tc>
        <w:tc>
          <w:tcPr>
            <w:tcW w:w="2122" w:type="dxa"/>
            <w:shd w:val="clear" w:color="auto" w:fill="70AD47" w:themeFill="accent6"/>
          </w:tcPr>
          <w:p w14:paraId="24EE79C2" w14:textId="1613412C"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Opportunities for Play</w:t>
            </w:r>
          </w:p>
        </w:tc>
        <w:tc>
          <w:tcPr>
            <w:tcW w:w="2122" w:type="dxa"/>
            <w:shd w:val="clear" w:color="auto" w:fill="70AD47" w:themeFill="accent6"/>
          </w:tcPr>
          <w:p w14:paraId="41395D93" w14:textId="7A985258" w:rsidR="009B6B32" w:rsidRPr="007D27C3" w:rsidRDefault="00404268" w:rsidP="009B6B32">
            <w:pPr>
              <w:rPr>
                <w:rFonts w:ascii="Century Gothic" w:hAnsi="Century Gothic"/>
                <w:color w:val="FFFFFF" w:themeColor="background1"/>
                <w:sz w:val="16"/>
                <w:szCs w:val="16"/>
              </w:rPr>
            </w:pPr>
            <w:r>
              <w:rPr>
                <w:rFonts w:ascii="Century Gothic" w:hAnsi="Century Gothic"/>
                <w:color w:val="FFFFFF" w:themeColor="background1"/>
                <w:sz w:val="16"/>
                <w:szCs w:val="16"/>
              </w:rPr>
              <w:t>Diversity</w:t>
            </w:r>
            <w:r w:rsidR="00A22AB0">
              <w:rPr>
                <w:rFonts w:ascii="Century Gothic" w:hAnsi="Century Gothic"/>
                <w:color w:val="FFFFFF" w:themeColor="background1"/>
                <w:sz w:val="16"/>
                <w:szCs w:val="16"/>
              </w:rPr>
              <w:t xml:space="preserve"> and Culture</w:t>
            </w:r>
            <w:r>
              <w:rPr>
                <w:rFonts w:ascii="Century Gothic" w:hAnsi="Century Gothic"/>
                <w:color w:val="FFFFFF" w:themeColor="background1"/>
                <w:sz w:val="16"/>
                <w:szCs w:val="16"/>
              </w:rPr>
              <w:t xml:space="preserve">/Similarities and differences </w:t>
            </w:r>
          </w:p>
        </w:tc>
        <w:tc>
          <w:tcPr>
            <w:tcW w:w="2122" w:type="dxa"/>
            <w:shd w:val="clear" w:color="auto" w:fill="70AD47" w:themeFill="accent6"/>
          </w:tcPr>
          <w:p w14:paraId="219E0989" w14:textId="1FCC0449"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Life Skills</w:t>
            </w:r>
          </w:p>
        </w:tc>
        <w:tc>
          <w:tcPr>
            <w:tcW w:w="2122" w:type="dxa"/>
            <w:shd w:val="clear" w:color="auto" w:fill="70AD47" w:themeFill="accent6"/>
          </w:tcPr>
          <w:p w14:paraId="26AB538C" w14:textId="44CF6927"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Outdoor Learning</w:t>
            </w:r>
            <w:r w:rsidR="00A22AB0">
              <w:rPr>
                <w:rFonts w:ascii="Century Gothic" w:hAnsi="Century Gothic"/>
                <w:color w:val="FFFFFF" w:themeColor="background1"/>
                <w:sz w:val="16"/>
                <w:szCs w:val="16"/>
              </w:rPr>
              <w:t>/Fieldwork</w:t>
            </w:r>
          </w:p>
        </w:tc>
        <w:tc>
          <w:tcPr>
            <w:tcW w:w="2122" w:type="dxa"/>
            <w:shd w:val="clear" w:color="auto" w:fill="70AD47" w:themeFill="accent6"/>
          </w:tcPr>
          <w:p w14:paraId="7301BEE8" w14:textId="0701A49B" w:rsidR="009B6B32" w:rsidRPr="007D27C3" w:rsidRDefault="009B6B32" w:rsidP="009B6B32">
            <w:pPr>
              <w:rPr>
                <w:rFonts w:ascii="Century Gothic" w:hAnsi="Century Gothic"/>
                <w:color w:val="FFFFFF" w:themeColor="background1"/>
                <w:sz w:val="16"/>
                <w:szCs w:val="16"/>
              </w:rPr>
            </w:pPr>
            <w:r w:rsidRPr="007D27C3">
              <w:rPr>
                <w:rFonts w:ascii="Century Gothic" w:hAnsi="Century Gothic"/>
                <w:color w:val="FFFFFF" w:themeColor="background1"/>
                <w:sz w:val="16"/>
                <w:szCs w:val="16"/>
              </w:rPr>
              <w:t>Cross Curricular Links</w:t>
            </w:r>
          </w:p>
        </w:tc>
      </w:tr>
      <w:tr w:rsidR="737A8F8B" w14:paraId="7D430F14" w14:textId="77777777" w:rsidTr="3FEF132A">
        <w:trPr>
          <w:trHeight w:val="7927"/>
        </w:trPr>
        <w:tc>
          <w:tcPr>
            <w:tcW w:w="2122" w:type="dxa"/>
          </w:tcPr>
          <w:p w14:paraId="42DA41A1" w14:textId="5C4D3307" w:rsidR="00903640" w:rsidRPr="00D117E1" w:rsidRDefault="08A44AB5" w:rsidP="09546E3F">
            <w:pPr>
              <w:rPr>
                <w:rFonts w:ascii="Century Gothic" w:eastAsia="Century Gothic" w:hAnsi="Century Gothic" w:cs="Century Gothic"/>
                <w:color w:val="000000" w:themeColor="text1"/>
                <w:sz w:val="16"/>
                <w:szCs w:val="16"/>
              </w:rPr>
            </w:pPr>
            <w:r w:rsidRPr="09546E3F">
              <w:rPr>
                <w:rFonts w:ascii="Century Gothic" w:eastAsia="Century Gothic" w:hAnsi="Century Gothic" w:cs="Century Gothic"/>
                <w:color w:val="000000" w:themeColor="text1"/>
                <w:sz w:val="16"/>
                <w:szCs w:val="16"/>
              </w:rPr>
              <w:t xml:space="preserve">During years 1 and 2, pupils should be taught to use the following practical scientific methods, </w:t>
            </w:r>
            <w:proofErr w:type="gramStart"/>
            <w:r w:rsidRPr="09546E3F">
              <w:rPr>
                <w:rFonts w:ascii="Century Gothic" w:eastAsia="Century Gothic" w:hAnsi="Century Gothic" w:cs="Century Gothic"/>
                <w:color w:val="000000" w:themeColor="text1"/>
                <w:sz w:val="16"/>
                <w:szCs w:val="16"/>
              </w:rPr>
              <w:t>processes</w:t>
            </w:r>
            <w:proofErr w:type="gramEnd"/>
            <w:r w:rsidRPr="09546E3F">
              <w:rPr>
                <w:rFonts w:ascii="Century Gothic" w:eastAsia="Century Gothic" w:hAnsi="Century Gothic" w:cs="Century Gothic"/>
                <w:color w:val="000000" w:themeColor="text1"/>
                <w:sz w:val="16"/>
                <w:szCs w:val="16"/>
              </w:rPr>
              <w:t xml:space="preserve"> and skills through the teaching of the programme of study content: </w:t>
            </w:r>
          </w:p>
          <w:p w14:paraId="37F4E913" w14:textId="54F66C61" w:rsidR="00903640" w:rsidRPr="00D117E1" w:rsidRDefault="08A44AB5" w:rsidP="09546E3F">
            <w:pPr>
              <w:rPr>
                <w:rFonts w:ascii="Century Gothic" w:eastAsia="Century Gothic" w:hAnsi="Century Gothic" w:cs="Century Gothic"/>
                <w:color w:val="000000" w:themeColor="text1"/>
                <w:sz w:val="16"/>
                <w:szCs w:val="16"/>
                <w:lang w:val="en-US"/>
              </w:rPr>
            </w:pPr>
            <w:r w:rsidRPr="09546E3F">
              <w:rPr>
                <w:rFonts w:ascii="Century Gothic" w:eastAsia="Century Gothic" w:hAnsi="Century Gothic" w:cs="Century Gothic"/>
                <w:color w:val="000000" w:themeColor="text1"/>
                <w:sz w:val="16"/>
                <w:szCs w:val="16"/>
              </w:rPr>
              <w:t xml:space="preserve"> asking simple questions and recognising that they can be answered in different </w:t>
            </w:r>
            <w:proofErr w:type="gramStart"/>
            <w:r w:rsidRPr="09546E3F">
              <w:rPr>
                <w:rFonts w:ascii="Century Gothic" w:eastAsia="Century Gothic" w:hAnsi="Century Gothic" w:cs="Century Gothic"/>
                <w:color w:val="000000" w:themeColor="text1"/>
                <w:sz w:val="16"/>
                <w:szCs w:val="16"/>
              </w:rPr>
              <w:t>ways</w:t>
            </w:r>
            <w:proofErr w:type="gramEnd"/>
            <w:r w:rsidRPr="09546E3F">
              <w:rPr>
                <w:rFonts w:ascii="Century Gothic" w:eastAsia="Century Gothic" w:hAnsi="Century Gothic" w:cs="Century Gothic"/>
                <w:color w:val="000000" w:themeColor="text1"/>
                <w:sz w:val="16"/>
                <w:szCs w:val="16"/>
              </w:rPr>
              <w:t xml:space="preserve"> </w:t>
            </w:r>
          </w:p>
          <w:p w14:paraId="4949C427" w14:textId="229481C0" w:rsidR="00903640" w:rsidRPr="00D117E1" w:rsidRDefault="08A44AB5" w:rsidP="09546E3F">
            <w:pPr>
              <w:rPr>
                <w:rFonts w:ascii="Century Gothic" w:eastAsia="Century Gothic" w:hAnsi="Century Gothic" w:cs="Century Gothic"/>
                <w:color w:val="000000" w:themeColor="text1"/>
                <w:sz w:val="16"/>
                <w:szCs w:val="16"/>
                <w:lang w:val="en-US"/>
              </w:rPr>
            </w:pPr>
            <w:r w:rsidRPr="09546E3F">
              <w:rPr>
                <w:rFonts w:ascii="Century Gothic" w:eastAsia="Century Gothic" w:hAnsi="Century Gothic" w:cs="Century Gothic"/>
                <w:color w:val="000000" w:themeColor="text1"/>
                <w:sz w:val="16"/>
                <w:szCs w:val="16"/>
              </w:rPr>
              <w:t xml:space="preserve"> observing closely, using simple equipment </w:t>
            </w:r>
            <w:r w:rsidRPr="09546E3F">
              <w:rPr>
                <w:rFonts w:ascii="Century Gothic" w:eastAsia="Century Gothic" w:hAnsi="Century Gothic" w:cs="Century Gothic"/>
                <w:color w:val="000000" w:themeColor="text1"/>
                <w:sz w:val="16"/>
                <w:szCs w:val="16"/>
              </w:rPr>
              <w:t xml:space="preserve"> performing simple </w:t>
            </w:r>
            <w:proofErr w:type="gramStart"/>
            <w:r w:rsidRPr="09546E3F">
              <w:rPr>
                <w:rFonts w:ascii="Century Gothic" w:eastAsia="Century Gothic" w:hAnsi="Century Gothic" w:cs="Century Gothic"/>
                <w:color w:val="000000" w:themeColor="text1"/>
                <w:sz w:val="16"/>
                <w:szCs w:val="16"/>
              </w:rPr>
              <w:t>tests</w:t>
            </w:r>
            <w:proofErr w:type="gramEnd"/>
            <w:r w:rsidRPr="09546E3F">
              <w:rPr>
                <w:rFonts w:ascii="Century Gothic" w:eastAsia="Century Gothic" w:hAnsi="Century Gothic" w:cs="Century Gothic"/>
                <w:color w:val="000000" w:themeColor="text1"/>
                <w:sz w:val="16"/>
                <w:szCs w:val="16"/>
              </w:rPr>
              <w:t xml:space="preserve"> </w:t>
            </w:r>
          </w:p>
          <w:p w14:paraId="7B8C1920" w14:textId="67A69799" w:rsidR="00903640" w:rsidRPr="00D117E1" w:rsidRDefault="08A44AB5" w:rsidP="09546E3F">
            <w:pPr>
              <w:rPr>
                <w:rFonts w:ascii="Century Gothic" w:eastAsia="Century Gothic" w:hAnsi="Century Gothic" w:cs="Century Gothic"/>
                <w:color w:val="000000" w:themeColor="text1"/>
                <w:sz w:val="16"/>
                <w:szCs w:val="16"/>
                <w:lang w:val="en-US"/>
              </w:rPr>
            </w:pPr>
            <w:r w:rsidRPr="09546E3F">
              <w:rPr>
                <w:rFonts w:ascii="Century Gothic" w:eastAsia="Century Gothic" w:hAnsi="Century Gothic" w:cs="Century Gothic"/>
                <w:color w:val="000000" w:themeColor="text1"/>
                <w:sz w:val="16"/>
                <w:szCs w:val="16"/>
              </w:rPr>
              <w:t xml:space="preserve"> identifying and </w:t>
            </w:r>
            <w:proofErr w:type="gramStart"/>
            <w:r w:rsidRPr="09546E3F">
              <w:rPr>
                <w:rFonts w:ascii="Century Gothic" w:eastAsia="Century Gothic" w:hAnsi="Century Gothic" w:cs="Century Gothic"/>
                <w:color w:val="000000" w:themeColor="text1"/>
                <w:sz w:val="16"/>
                <w:szCs w:val="16"/>
              </w:rPr>
              <w:t>classifying</w:t>
            </w:r>
            <w:proofErr w:type="gramEnd"/>
            <w:r w:rsidRPr="09546E3F">
              <w:rPr>
                <w:rFonts w:ascii="Century Gothic" w:eastAsia="Century Gothic" w:hAnsi="Century Gothic" w:cs="Century Gothic"/>
                <w:color w:val="000000" w:themeColor="text1"/>
                <w:sz w:val="16"/>
                <w:szCs w:val="16"/>
              </w:rPr>
              <w:t xml:space="preserve"> </w:t>
            </w:r>
          </w:p>
          <w:p w14:paraId="12F1C97E" w14:textId="280C45C0" w:rsidR="00903640" w:rsidRPr="00D117E1" w:rsidRDefault="08A44AB5" w:rsidP="09546E3F">
            <w:pPr>
              <w:rPr>
                <w:rFonts w:ascii="Century Gothic" w:eastAsia="Century Gothic" w:hAnsi="Century Gothic" w:cs="Century Gothic"/>
                <w:color w:val="000000" w:themeColor="text1"/>
                <w:sz w:val="16"/>
                <w:szCs w:val="16"/>
                <w:lang w:val="en-US"/>
              </w:rPr>
            </w:pPr>
            <w:r w:rsidRPr="09546E3F">
              <w:rPr>
                <w:rFonts w:ascii="Century Gothic" w:eastAsia="Century Gothic" w:hAnsi="Century Gothic" w:cs="Century Gothic"/>
                <w:color w:val="000000" w:themeColor="text1"/>
                <w:sz w:val="16"/>
                <w:szCs w:val="16"/>
              </w:rPr>
              <w:t xml:space="preserve"> using their observations and ideas to suggest answers to </w:t>
            </w:r>
            <w:proofErr w:type="gramStart"/>
            <w:r w:rsidRPr="09546E3F">
              <w:rPr>
                <w:rFonts w:ascii="Century Gothic" w:eastAsia="Century Gothic" w:hAnsi="Century Gothic" w:cs="Century Gothic"/>
                <w:color w:val="000000" w:themeColor="text1"/>
                <w:sz w:val="16"/>
                <w:szCs w:val="16"/>
              </w:rPr>
              <w:t>questions</w:t>
            </w:r>
            <w:proofErr w:type="gramEnd"/>
            <w:r w:rsidRPr="09546E3F">
              <w:rPr>
                <w:rFonts w:ascii="Century Gothic" w:eastAsia="Century Gothic" w:hAnsi="Century Gothic" w:cs="Century Gothic"/>
                <w:color w:val="000000" w:themeColor="text1"/>
                <w:sz w:val="16"/>
                <w:szCs w:val="16"/>
              </w:rPr>
              <w:t xml:space="preserve"> </w:t>
            </w:r>
          </w:p>
          <w:p w14:paraId="449B6A4D" w14:textId="2F7ED2D6" w:rsidR="00903640" w:rsidRPr="00D117E1" w:rsidRDefault="08A44AB5" w:rsidP="09546E3F">
            <w:pPr>
              <w:rPr>
                <w:rFonts w:ascii="Century Gothic" w:eastAsia="Century Gothic" w:hAnsi="Century Gothic" w:cs="Century Gothic"/>
                <w:color w:val="000000" w:themeColor="text1"/>
                <w:sz w:val="16"/>
                <w:szCs w:val="16"/>
                <w:lang w:val="en-US"/>
              </w:rPr>
            </w:pPr>
            <w:r w:rsidRPr="09546E3F">
              <w:rPr>
                <w:rFonts w:ascii="Century Gothic" w:eastAsia="Century Gothic" w:hAnsi="Century Gothic" w:cs="Century Gothic"/>
                <w:color w:val="000000" w:themeColor="text1"/>
                <w:sz w:val="16"/>
                <w:szCs w:val="16"/>
              </w:rPr>
              <w:t> gathering and recording data to help in answering questions.</w:t>
            </w:r>
          </w:p>
          <w:p w14:paraId="0E77EBB8" w14:textId="7E1F10D7" w:rsidR="00903640" w:rsidRPr="00D117E1" w:rsidRDefault="00903640" w:rsidP="09546E3F">
            <w:pPr>
              <w:rPr>
                <w:rFonts w:ascii="Century Gothic" w:hAnsi="Century Gothic"/>
                <w:sz w:val="16"/>
                <w:szCs w:val="16"/>
              </w:rPr>
            </w:pPr>
          </w:p>
        </w:tc>
        <w:tc>
          <w:tcPr>
            <w:tcW w:w="2122" w:type="dxa"/>
          </w:tcPr>
          <w:p w14:paraId="5E5BFECA" w14:textId="3B971BB0" w:rsidR="00D117E1" w:rsidRPr="00D117E1" w:rsidRDefault="3C276CAE" w:rsidP="09546E3F">
            <w:pPr>
              <w:rPr>
                <w:rFonts w:ascii="Century Gothic" w:hAnsi="Century Gothic"/>
                <w:sz w:val="16"/>
                <w:szCs w:val="16"/>
              </w:rPr>
            </w:pPr>
            <w:r w:rsidRPr="09546E3F">
              <w:rPr>
                <w:rFonts w:ascii="Century Gothic" w:hAnsi="Century Gothic"/>
                <w:sz w:val="16"/>
                <w:szCs w:val="16"/>
              </w:rPr>
              <w:t xml:space="preserve">What is </w:t>
            </w:r>
            <w:r w:rsidR="00FA2582">
              <w:rPr>
                <w:rFonts w:ascii="Century Gothic" w:hAnsi="Century Gothic"/>
                <w:sz w:val="16"/>
                <w:szCs w:val="16"/>
              </w:rPr>
              <w:t>a</w:t>
            </w:r>
            <w:r w:rsidRPr="09546E3F">
              <w:rPr>
                <w:rFonts w:ascii="Century Gothic" w:hAnsi="Century Gothic"/>
                <w:sz w:val="16"/>
                <w:szCs w:val="16"/>
              </w:rPr>
              <w:t xml:space="preserve"> constellation?</w:t>
            </w:r>
          </w:p>
          <w:p w14:paraId="61964DF3" w14:textId="66918472" w:rsidR="00D117E1" w:rsidRPr="00D117E1" w:rsidRDefault="00D117E1" w:rsidP="09546E3F">
            <w:pPr>
              <w:rPr>
                <w:rFonts w:ascii="Century Gothic" w:hAnsi="Century Gothic"/>
                <w:sz w:val="16"/>
                <w:szCs w:val="16"/>
              </w:rPr>
            </w:pPr>
          </w:p>
          <w:p w14:paraId="1AFE8667" w14:textId="5E8937A3" w:rsidR="00D117E1" w:rsidRPr="00D117E1" w:rsidRDefault="3C276CAE" w:rsidP="09546E3F">
            <w:pPr>
              <w:rPr>
                <w:rFonts w:ascii="Century Gothic" w:hAnsi="Century Gothic"/>
                <w:sz w:val="16"/>
                <w:szCs w:val="16"/>
              </w:rPr>
            </w:pPr>
            <w:r w:rsidRPr="09546E3F">
              <w:rPr>
                <w:rFonts w:ascii="Century Gothic" w:hAnsi="Century Gothic"/>
                <w:sz w:val="16"/>
                <w:szCs w:val="16"/>
              </w:rPr>
              <w:t>How can we use the stars to navigate across vast areas?</w:t>
            </w:r>
          </w:p>
          <w:p w14:paraId="52615D50" w14:textId="6E25D283" w:rsidR="00D117E1" w:rsidRPr="00D117E1" w:rsidRDefault="00D117E1" w:rsidP="09546E3F">
            <w:pPr>
              <w:rPr>
                <w:rFonts w:ascii="Century Gothic" w:hAnsi="Century Gothic"/>
                <w:sz w:val="16"/>
                <w:szCs w:val="16"/>
              </w:rPr>
            </w:pPr>
          </w:p>
          <w:p w14:paraId="0B1670DD" w14:textId="2909F8AD" w:rsidR="00D117E1" w:rsidRPr="00D117E1" w:rsidRDefault="4393390F" w:rsidP="09546E3F">
            <w:pPr>
              <w:rPr>
                <w:rFonts w:ascii="Century Gothic" w:hAnsi="Century Gothic"/>
                <w:sz w:val="16"/>
                <w:szCs w:val="16"/>
              </w:rPr>
            </w:pPr>
            <w:r w:rsidRPr="09546E3F">
              <w:rPr>
                <w:rFonts w:ascii="Century Gothic" w:hAnsi="Century Gothic"/>
                <w:sz w:val="16"/>
                <w:szCs w:val="16"/>
              </w:rPr>
              <w:t xml:space="preserve">What is the north star? </w:t>
            </w:r>
          </w:p>
          <w:p w14:paraId="15B81E59" w14:textId="47D10384" w:rsidR="00D117E1" w:rsidRPr="00D117E1" w:rsidRDefault="00D117E1" w:rsidP="09546E3F">
            <w:pPr>
              <w:rPr>
                <w:rFonts w:ascii="Century Gothic" w:hAnsi="Century Gothic"/>
                <w:sz w:val="16"/>
                <w:szCs w:val="16"/>
              </w:rPr>
            </w:pPr>
          </w:p>
          <w:p w14:paraId="77BF13D9" w14:textId="38772435" w:rsidR="00D117E1" w:rsidRPr="00D117E1" w:rsidRDefault="267DE59E" w:rsidP="09546E3F">
            <w:pPr>
              <w:rPr>
                <w:rFonts w:ascii="Century Gothic" w:hAnsi="Century Gothic"/>
                <w:sz w:val="16"/>
                <w:szCs w:val="16"/>
              </w:rPr>
            </w:pPr>
            <w:r w:rsidRPr="09546E3F">
              <w:rPr>
                <w:rFonts w:ascii="Century Gothic" w:hAnsi="Century Gothic"/>
                <w:sz w:val="16"/>
                <w:szCs w:val="16"/>
              </w:rPr>
              <w:t>What can we see in sky above us?</w:t>
            </w:r>
          </w:p>
          <w:p w14:paraId="6C398E18" w14:textId="48D135F0" w:rsidR="00D117E1" w:rsidRPr="00D117E1" w:rsidRDefault="00D117E1" w:rsidP="36445430">
            <w:pPr>
              <w:rPr>
                <w:rFonts w:ascii="Century Gothic" w:hAnsi="Century Gothic"/>
                <w:sz w:val="16"/>
                <w:szCs w:val="16"/>
              </w:rPr>
            </w:pPr>
          </w:p>
          <w:p w14:paraId="70E83C5D" w14:textId="3563F455" w:rsidR="00D117E1" w:rsidRPr="00D117E1" w:rsidRDefault="5FD0676C" w:rsidP="36445430">
            <w:pPr>
              <w:rPr>
                <w:rFonts w:ascii="Century Gothic" w:hAnsi="Century Gothic"/>
                <w:sz w:val="16"/>
                <w:szCs w:val="16"/>
              </w:rPr>
            </w:pPr>
            <w:r w:rsidRPr="36445430">
              <w:rPr>
                <w:rFonts w:ascii="Century Gothic" w:hAnsi="Century Gothic"/>
                <w:sz w:val="16"/>
                <w:szCs w:val="16"/>
              </w:rPr>
              <w:t>What is Orion star?</w:t>
            </w:r>
          </w:p>
          <w:p w14:paraId="233A9592" w14:textId="620CE192" w:rsidR="00D117E1" w:rsidRPr="00D117E1" w:rsidRDefault="00D117E1" w:rsidP="36445430">
            <w:pPr>
              <w:rPr>
                <w:rFonts w:ascii="Century Gothic" w:hAnsi="Century Gothic"/>
                <w:sz w:val="16"/>
                <w:szCs w:val="16"/>
              </w:rPr>
            </w:pPr>
          </w:p>
          <w:p w14:paraId="49034580" w14:textId="27CF4554" w:rsidR="00D117E1" w:rsidRDefault="5FD0676C" w:rsidP="09546E3F">
            <w:pPr>
              <w:rPr>
                <w:rFonts w:ascii="Century Gothic" w:hAnsi="Century Gothic"/>
                <w:sz w:val="16"/>
                <w:szCs w:val="16"/>
              </w:rPr>
            </w:pPr>
            <w:r w:rsidRPr="36445430">
              <w:rPr>
                <w:rFonts w:ascii="Century Gothic" w:hAnsi="Century Gothic"/>
                <w:sz w:val="16"/>
                <w:szCs w:val="16"/>
              </w:rPr>
              <w:t xml:space="preserve">What is Ursa Minor? </w:t>
            </w:r>
          </w:p>
          <w:p w14:paraId="6D3B899F" w14:textId="77777777" w:rsidR="00FA2582" w:rsidRDefault="00FA2582" w:rsidP="09546E3F">
            <w:pPr>
              <w:rPr>
                <w:rFonts w:ascii="Century Gothic" w:hAnsi="Century Gothic"/>
                <w:sz w:val="16"/>
                <w:szCs w:val="16"/>
              </w:rPr>
            </w:pPr>
          </w:p>
          <w:p w14:paraId="6805042B" w14:textId="15F3A0D8" w:rsidR="00FA2582" w:rsidRPr="00D117E1" w:rsidRDefault="00FA2582" w:rsidP="09546E3F">
            <w:pPr>
              <w:rPr>
                <w:rFonts w:ascii="Century Gothic" w:hAnsi="Century Gothic"/>
                <w:sz w:val="16"/>
                <w:szCs w:val="16"/>
              </w:rPr>
            </w:pPr>
            <w:r>
              <w:rPr>
                <w:rFonts w:ascii="Century Gothic" w:hAnsi="Century Gothic"/>
                <w:sz w:val="16"/>
                <w:szCs w:val="16"/>
              </w:rPr>
              <w:t>What is Ursa Major?</w:t>
            </w:r>
          </w:p>
        </w:tc>
        <w:tc>
          <w:tcPr>
            <w:tcW w:w="2122" w:type="dxa"/>
          </w:tcPr>
          <w:p w14:paraId="5A809291" w14:textId="085A3EEF" w:rsidR="00F66989" w:rsidRPr="00D117E1" w:rsidRDefault="4B16CFDE" w:rsidP="09546E3F">
            <w:pPr>
              <w:rPr>
                <w:rFonts w:ascii="Century Gothic" w:hAnsi="Century Gothic"/>
                <w:sz w:val="16"/>
                <w:szCs w:val="16"/>
              </w:rPr>
            </w:pPr>
            <w:r w:rsidRPr="09546E3F">
              <w:rPr>
                <w:rFonts w:ascii="Century Gothic" w:hAnsi="Century Gothic"/>
                <w:sz w:val="16"/>
                <w:szCs w:val="16"/>
              </w:rPr>
              <w:t xml:space="preserve">Make their own constellation. </w:t>
            </w:r>
          </w:p>
          <w:p w14:paraId="6DF28A3E" w14:textId="44BF32CE" w:rsidR="00F66989" w:rsidRPr="00D117E1" w:rsidRDefault="00F66989" w:rsidP="09546E3F">
            <w:pPr>
              <w:rPr>
                <w:rFonts w:ascii="Century Gothic" w:hAnsi="Century Gothic"/>
                <w:sz w:val="16"/>
                <w:szCs w:val="16"/>
              </w:rPr>
            </w:pPr>
          </w:p>
          <w:p w14:paraId="5C917D15" w14:textId="4EF3E475" w:rsidR="00F66989" w:rsidRPr="00D117E1" w:rsidRDefault="4B16CFDE" w:rsidP="09546E3F">
            <w:pPr>
              <w:rPr>
                <w:rFonts w:ascii="Century Gothic" w:hAnsi="Century Gothic"/>
                <w:sz w:val="16"/>
                <w:szCs w:val="16"/>
              </w:rPr>
            </w:pPr>
            <w:r w:rsidRPr="09546E3F">
              <w:rPr>
                <w:rFonts w:ascii="Century Gothic" w:hAnsi="Century Gothic"/>
                <w:sz w:val="16"/>
                <w:szCs w:val="16"/>
              </w:rPr>
              <w:t xml:space="preserve">Create instructions to navigate from one place to another. </w:t>
            </w:r>
          </w:p>
          <w:p w14:paraId="6896501E" w14:textId="7A281CAF" w:rsidR="00F66989" w:rsidRPr="00D117E1" w:rsidRDefault="00F66989" w:rsidP="36445430">
            <w:pPr>
              <w:rPr>
                <w:rFonts w:ascii="Century Gothic" w:hAnsi="Century Gothic"/>
                <w:sz w:val="16"/>
                <w:szCs w:val="16"/>
              </w:rPr>
            </w:pPr>
          </w:p>
          <w:p w14:paraId="564CD060" w14:textId="00FA74CC" w:rsidR="00F66989" w:rsidRPr="00D117E1" w:rsidRDefault="00F66989" w:rsidP="09546E3F">
            <w:pPr>
              <w:rPr>
                <w:rFonts w:ascii="Century Gothic" w:hAnsi="Century Gothic"/>
                <w:sz w:val="16"/>
                <w:szCs w:val="16"/>
              </w:rPr>
            </w:pPr>
          </w:p>
        </w:tc>
        <w:tc>
          <w:tcPr>
            <w:tcW w:w="2122" w:type="dxa"/>
          </w:tcPr>
          <w:p w14:paraId="71D8AC9F" w14:textId="61714A92" w:rsidR="004457EB" w:rsidRPr="00D117E1" w:rsidRDefault="004457EB" w:rsidP="737A8F8B">
            <w:pPr>
              <w:rPr>
                <w:rFonts w:ascii="Century Gothic" w:hAnsi="Century Gothic"/>
                <w:sz w:val="16"/>
                <w:szCs w:val="16"/>
              </w:rPr>
            </w:pPr>
          </w:p>
        </w:tc>
        <w:tc>
          <w:tcPr>
            <w:tcW w:w="2122" w:type="dxa"/>
          </w:tcPr>
          <w:p w14:paraId="57D48031" w14:textId="5D37B69C" w:rsidR="004457EB" w:rsidRPr="00D117E1" w:rsidRDefault="7D82877C" w:rsidP="09546E3F">
            <w:pPr>
              <w:rPr>
                <w:rFonts w:ascii="Century Gothic" w:hAnsi="Century Gothic"/>
                <w:sz w:val="16"/>
                <w:szCs w:val="16"/>
              </w:rPr>
            </w:pPr>
            <w:r w:rsidRPr="09546E3F">
              <w:rPr>
                <w:rFonts w:ascii="Century Gothic" w:hAnsi="Century Gothic"/>
                <w:sz w:val="16"/>
                <w:szCs w:val="16"/>
              </w:rPr>
              <w:t>TV news report</w:t>
            </w:r>
          </w:p>
          <w:p w14:paraId="748B8CF9" w14:textId="54895202" w:rsidR="004457EB" w:rsidRPr="00D117E1" w:rsidRDefault="004457EB" w:rsidP="09546E3F">
            <w:pPr>
              <w:rPr>
                <w:rFonts w:ascii="Century Gothic" w:hAnsi="Century Gothic"/>
                <w:sz w:val="16"/>
                <w:szCs w:val="16"/>
              </w:rPr>
            </w:pPr>
          </w:p>
          <w:p w14:paraId="3B3B0C84" w14:textId="2FBCDB85" w:rsidR="004457EB" w:rsidRPr="00D117E1" w:rsidRDefault="67C4429B" w:rsidP="09546E3F">
            <w:pPr>
              <w:rPr>
                <w:rFonts w:ascii="Century Gothic" w:hAnsi="Century Gothic"/>
                <w:sz w:val="16"/>
                <w:szCs w:val="16"/>
              </w:rPr>
            </w:pPr>
            <w:r w:rsidRPr="09546E3F">
              <w:rPr>
                <w:rFonts w:ascii="Century Gothic" w:hAnsi="Century Gothic"/>
                <w:sz w:val="16"/>
                <w:szCs w:val="16"/>
              </w:rPr>
              <w:t xml:space="preserve">Group task – </w:t>
            </w:r>
            <w:r w:rsidR="5FFF94C1" w:rsidRPr="09546E3F">
              <w:rPr>
                <w:rFonts w:ascii="Century Gothic" w:hAnsi="Century Gothic"/>
                <w:sz w:val="16"/>
                <w:szCs w:val="16"/>
              </w:rPr>
              <w:t xml:space="preserve">talk about </w:t>
            </w:r>
            <w:r w:rsidR="002C4427">
              <w:rPr>
                <w:rFonts w:ascii="Century Gothic" w:hAnsi="Century Gothic"/>
                <w:sz w:val="16"/>
                <w:szCs w:val="16"/>
              </w:rPr>
              <w:t xml:space="preserve">how </w:t>
            </w:r>
            <w:r w:rsidR="5FFF94C1" w:rsidRPr="09546E3F">
              <w:rPr>
                <w:rFonts w:ascii="Century Gothic" w:hAnsi="Century Gothic"/>
                <w:sz w:val="16"/>
                <w:szCs w:val="16"/>
              </w:rPr>
              <w:t xml:space="preserve">the toys would be feelings. </w:t>
            </w:r>
          </w:p>
          <w:p w14:paraId="47FF9A17" w14:textId="2F0B127E" w:rsidR="004457EB" w:rsidRPr="00D117E1" w:rsidRDefault="004457EB" w:rsidP="09546E3F">
            <w:pPr>
              <w:rPr>
                <w:rFonts w:ascii="Century Gothic" w:hAnsi="Century Gothic"/>
                <w:sz w:val="16"/>
                <w:szCs w:val="16"/>
              </w:rPr>
            </w:pPr>
          </w:p>
          <w:p w14:paraId="63D5D45F" w14:textId="2C3E866C" w:rsidR="004457EB" w:rsidRPr="00D117E1" w:rsidRDefault="0A3FE732" w:rsidP="09546E3F">
            <w:pPr>
              <w:rPr>
                <w:rFonts w:ascii="Century Gothic" w:hAnsi="Century Gothic"/>
                <w:sz w:val="16"/>
                <w:szCs w:val="16"/>
              </w:rPr>
            </w:pPr>
            <w:r w:rsidRPr="09546E3F">
              <w:rPr>
                <w:rFonts w:ascii="Century Gothic" w:hAnsi="Century Gothic"/>
                <w:sz w:val="16"/>
                <w:szCs w:val="16"/>
              </w:rPr>
              <w:t>Group task</w:t>
            </w:r>
            <w:r w:rsidR="6DF2DA13" w:rsidRPr="09546E3F">
              <w:rPr>
                <w:rFonts w:ascii="Century Gothic" w:hAnsi="Century Gothic"/>
                <w:sz w:val="16"/>
                <w:szCs w:val="16"/>
              </w:rPr>
              <w:t xml:space="preserve"> – toy party plan invites, food, decorations. </w:t>
            </w:r>
          </w:p>
          <w:p w14:paraId="44445BC8" w14:textId="0314EFA5" w:rsidR="004457EB" w:rsidRPr="00D117E1" w:rsidRDefault="004457EB" w:rsidP="09546E3F">
            <w:pPr>
              <w:rPr>
                <w:rFonts w:ascii="Century Gothic" w:hAnsi="Century Gothic"/>
                <w:sz w:val="16"/>
                <w:szCs w:val="16"/>
              </w:rPr>
            </w:pPr>
          </w:p>
        </w:tc>
        <w:tc>
          <w:tcPr>
            <w:tcW w:w="2122" w:type="dxa"/>
          </w:tcPr>
          <w:p w14:paraId="2F31FC9F" w14:textId="0D30A35D" w:rsidR="000651F9" w:rsidRPr="00D117E1" w:rsidRDefault="05781C10" w:rsidP="09546E3F">
            <w:pPr>
              <w:rPr>
                <w:rFonts w:ascii="Century Gothic" w:hAnsi="Century Gothic"/>
                <w:sz w:val="16"/>
                <w:szCs w:val="16"/>
              </w:rPr>
            </w:pPr>
            <w:r w:rsidRPr="09546E3F">
              <w:rPr>
                <w:rFonts w:ascii="Century Gothic" w:hAnsi="Century Gothic"/>
                <w:sz w:val="16"/>
                <w:szCs w:val="16"/>
              </w:rPr>
              <w:t>Children to pretend they are sleeping toys. Change different positions like t</w:t>
            </w:r>
            <w:r w:rsidR="271FD4A1" w:rsidRPr="09546E3F">
              <w:rPr>
                <w:rFonts w:ascii="Century Gothic" w:hAnsi="Century Gothic"/>
                <w:sz w:val="16"/>
                <w:szCs w:val="16"/>
              </w:rPr>
              <w:t>he toys in the</w:t>
            </w:r>
            <w:r w:rsidRPr="09546E3F">
              <w:rPr>
                <w:rFonts w:ascii="Century Gothic" w:hAnsi="Century Gothic"/>
                <w:sz w:val="16"/>
                <w:szCs w:val="16"/>
              </w:rPr>
              <w:t xml:space="preserve"> book ‘Toys in space’. </w:t>
            </w:r>
            <w:r w:rsidR="5FBA2CCA" w:rsidRPr="09546E3F">
              <w:rPr>
                <w:rFonts w:ascii="Century Gothic" w:hAnsi="Century Gothic"/>
                <w:sz w:val="16"/>
                <w:szCs w:val="16"/>
              </w:rPr>
              <w:t>Play s</w:t>
            </w:r>
            <w:r w:rsidRPr="09546E3F">
              <w:rPr>
                <w:rFonts w:ascii="Century Gothic" w:hAnsi="Century Gothic"/>
                <w:sz w:val="16"/>
                <w:szCs w:val="16"/>
              </w:rPr>
              <w:t xml:space="preserve">leepy music. </w:t>
            </w:r>
          </w:p>
          <w:p w14:paraId="1938D748" w14:textId="6D862E5E" w:rsidR="000651F9" w:rsidRPr="00D117E1" w:rsidRDefault="000651F9" w:rsidP="09546E3F">
            <w:pPr>
              <w:rPr>
                <w:rFonts w:ascii="Century Gothic" w:hAnsi="Century Gothic"/>
                <w:sz w:val="16"/>
                <w:szCs w:val="16"/>
              </w:rPr>
            </w:pPr>
          </w:p>
          <w:p w14:paraId="3382F40C" w14:textId="2DAB73CC" w:rsidR="000651F9" w:rsidRPr="00D117E1" w:rsidRDefault="2951D81C" w:rsidP="09546E3F">
            <w:pPr>
              <w:rPr>
                <w:rFonts w:ascii="Century Gothic" w:hAnsi="Century Gothic"/>
                <w:sz w:val="16"/>
                <w:szCs w:val="16"/>
              </w:rPr>
            </w:pPr>
            <w:r w:rsidRPr="09546E3F">
              <w:rPr>
                <w:rFonts w:ascii="Century Gothic" w:hAnsi="Century Gothic"/>
                <w:sz w:val="16"/>
                <w:szCs w:val="16"/>
              </w:rPr>
              <w:t xml:space="preserve">Toy Party. </w:t>
            </w:r>
          </w:p>
        </w:tc>
        <w:tc>
          <w:tcPr>
            <w:tcW w:w="2122" w:type="dxa"/>
          </w:tcPr>
          <w:p w14:paraId="58832375" w14:textId="079D5AE3" w:rsidR="00F66989" w:rsidRPr="00D117E1" w:rsidRDefault="020B399F" w:rsidP="36445430">
            <w:pPr>
              <w:rPr>
                <w:rFonts w:ascii="Century Gothic" w:hAnsi="Century Gothic"/>
                <w:sz w:val="16"/>
                <w:szCs w:val="16"/>
              </w:rPr>
            </w:pPr>
            <w:r w:rsidRPr="36445430">
              <w:rPr>
                <w:rFonts w:ascii="Century Gothic" w:hAnsi="Century Gothic"/>
                <w:sz w:val="16"/>
                <w:szCs w:val="16"/>
              </w:rPr>
              <w:t xml:space="preserve">Stars to navigate in the </w:t>
            </w:r>
            <w:r w:rsidR="0871D003" w:rsidRPr="36445430">
              <w:rPr>
                <w:rFonts w:ascii="Century Gothic" w:hAnsi="Century Gothic"/>
                <w:sz w:val="16"/>
                <w:szCs w:val="16"/>
              </w:rPr>
              <w:t>p</w:t>
            </w:r>
            <w:r w:rsidRPr="36445430">
              <w:rPr>
                <w:rFonts w:ascii="Century Gothic" w:hAnsi="Century Gothic"/>
                <w:sz w:val="16"/>
                <w:szCs w:val="16"/>
              </w:rPr>
              <w:t>ast and we use compasses</w:t>
            </w:r>
            <w:r w:rsidR="0865740D" w:rsidRPr="36445430">
              <w:rPr>
                <w:rFonts w:ascii="Century Gothic" w:hAnsi="Century Gothic"/>
                <w:sz w:val="16"/>
                <w:szCs w:val="16"/>
              </w:rPr>
              <w:t xml:space="preserve"> – north star navigation. </w:t>
            </w:r>
          </w:p>
          <w:p w14:paraId="7C452B66" w14:textId="0166A499" w:rsidR="00F66989" w:rsidRPr="00D117E1" w:rsidRDefault="00F66989" w:rsidP="36445430">
            <w:pPr>
              <w:rPr>
                <w:rFonts w:ascii="Century Gothic" w:hAnsi="Century Gothic"/>
                <w:sz w:val="16"/>
                <w:szCs w:val="16"/>
              </w:rPr>
            </w:pPr>
          </w:p>
          <w:p w14:paraId="1173AECE" w14:textId="7B3E513C" w:rsidR="00F66989" w:rsidRPr="00D117E1" w:rsidRDefault="562F6949" w:rsidP="36445430">
            <w:pPr>
              <w:rPr>
                <w:rFonts w:ascii="Century Gothic" w:hAnsi="Century Gothic"/>
                <w:sz w:val="16"/>
                <w:szCs w:val="16"/>
              </w:rPr>
            </w:pPr>
            <w:r w:rsidRPr="36445430">
              <w:rPr>
                <w:rFonts w:ascii="Century Gothic" w:hAnsi="Century Gothic"/>
                <w:sz w:val="16"/>
                <w:szCs w:val="16"/>
              </w:rPr>
              <w:t>Ursa Minor – also known as little bear – link</w:t>
            </w:r>
            <w:r w:rsidR="002C4427">
              <w:rPr>
                <w:rFonts w:ascii="Century Gothic" w:hAnsi="Century Gothic"/>
                <w:sz w:val="16"/>
                <w:szCs w:val="16"/>
              </w:rPr>
              <w:t>s</w:t>
            </w:r>
            <w:r w:rsidRPr="36445430">
              <w:rPr>
                <w:rFonts w:ascii="Century Gothic" w:hAnsi="Century Gothic"/>
                <w:sz w:val="16"/>
                <w:szCs w:val="16"/>
              </w:rPr>
              <w:t xml:space="preserve"> to book whatever next. </w:t>
            </w:r>
          </w:p>
        </w:tc>
        <w:tc>
          <w:tcPr>
            <w:tcW w:w="2122" w:type="dxa"/>
          </w:tcPr>
          <w:p w14:paraId="2481F5CB" w14:textId="6BB3D162" w:rsidR="00F66989" w:rsidRPr="00D117E1" w:rsidRDefault="50D49F70" w:rsidP="09546E3F">
            <w:pPr>
              <w:rPr>
                <w:rFonts w:ascii="Century Gothic" w:hAnsi="Century Gothic"/>
                <w:sz w:val="16"/>
                <w:szCs w:val="16"/>
              </w:rPr>
            </w:pPr>
            <w:r w:rsidRPr="09546E3F">
              <w:rPr>
                <w:rFonts w:ascii="Century Gothic" w:hAnsi="Century Gothic"/>
                <w:sz w:val="16"/>
                <w:szCs w:val="16"/>
              </w:rPr>
              <w:t xml:space="preserve">Collaborating with others. </w:t>
            </w:r>
          </w:p>
          <w:p w14:paraId="72B2EACC" w14:textId="5A1440C3" w:rsidR="00F66989" w:rsidRPr="00D117E1" w:rsidRDefault="00F66989" w:rsidP="09546E3F">
            <w:pPr>
              <w:rPr>
                <w:rFonts w:ascii="Century Gothic" w:hAnsi="Century Gothic"/>
                <w:sz w:val="16"/>
                <w:szCs w:val="16"/>
              </w:rPr>
            </w:pPr>
          </w:p>
          <w:p w14:paraId="2EEA1391" w14:textId="1C53D758" w:rsidR="00F66989" w:rsidRPr="00D117E1" w:rsidRDefault="50D49F70" w:rsidP="09546E3F">
            <w:pPr>
              <w:rPr>
                <w:rFonts w:ascii="Century Gothic" w:hAnsi="Century Gothic"/>
                <w:sz w:val="16"/>
                <w:szCs w:val="16"/>
              </w:rPr>
            </w:pPr>
            <w:r w:rsidRPr="09546E3F">
              <w:rPr>
                <w:rFonts w:ascii="Century Gothic" w:hAnsi="Century Gothic"/>
                <w:sz w:val="16"/>
                <w:szCs w:val="16"/>
              </w:rPr>
              <w:t xml:space="preserve">Understanding feelings of others. </w:t>
            </w:r>
          </w:p>
          <w:p w14:paraId="145CD26E" w14:textId="194115A1" w:rsidR="00F66989" w:rsidRPr="00D117E1" w:rsidRDefault="00F66989" w:rsidP="09546E3F">
            <w:pPr>
              <w:rPr>
                <w:rFonts w:ascii="Century Gothic" w:hAnsi="Century Gothic"/>
                <w:sz w:val="16"/>
                <w:szCs w:val="16"/>
              </w:rPr>
            </w:pPr>
          </w:p>
        </w:tc>
        <w:tc>
          <w:tcPr>
            <w:tcW w:w="2122" w:type="dxa"/>
          </w:tcPr>
          <w:p w14:paraId="4F36CC7F" w14:textId="210A94A3" w:rsidR="00F66989" w:rsidRPr="00D117E1" w:rsidRDefault="45B89DBE" w:rsidP="09546E3F">
            <w:pPr>
              <w:rPr>
                <w:rFonts w:ascii="Century Gothic" w:hAnsi="Century Gothic"/>
                <w:sz w:val="16"/>
                <w:szCs w:val="16"/>
              </w:rPr>
            </w:pPr>
            <w:r w:rsidRPr="09546E3F">
              <w:rPr>
                <w:rFonts w:ascii="Century Gothic" w:hAnsi="Century Gothic"/>
                <w:sz w:val="16"/>
                <w:szCs w:val="16"/>
              </w:rPr>
              <w:t xml:space="preserve">Toy party outside – picnic. </w:t>
            </w:r>
          </w:p>
          <w:p w14:paraId="754F6BE0" w14:textId="3F646273" w:rsidR="00F66989" w:rsidRPr="00D117E1" w:rsidRDefault="00F66989" w:rsidP="09546E3F">
            <w:pPr>
              <w:rPr>
                <w:rFonts w:ascii="Century Gothic" w:hAnsi="Century Gothic"/>
                <w:sz w:val="16"/>
                <w:szCs w:val="16"/>
              </w:rPr>
            </w:pPr>
          </w:p>
        </w:tc>
        <w:tc>
          <w:tcPr>
            <w:tcW w:w="2122" w:type="dxa"/>
          </w:tcPr>
          <w:p w14:paraId="29FD5A20" w14:textId="58934F30" w:rsidR="008B7723" w:rsidRPr="00D117E1" w:rsidRDefault="2951D81C" w:rsidP="09546E3F">
            <w:pPr>
              <w:rPr>
                <w:rFonts w:ascii="Century Gothic" w:hAnsi="Century Gothic"/>
                <w:sz w:val="16"/>
                <w:szCs w:val="16"/>
              </w:rPr>
            </w:pPr>
            <w:r w:rsidRPr="2971E020">
              <w:rPr>
                <w:rFonts w:ascii="Century Gothic" w:hAnsi="Century Gothic"/>
                <w:sz w:val="16"/>
                <w:szCs w:val="16"/>
              </w:rPr>
              <w:t>Art</w:t>
            </w:r>
            <w:r w:rsidR="11773DD0" w:rsidRPr="2971E020">
              <w:rPr>
                <w:rFonts w:ascii="Century Gothic" w:hAnsi="Century Gothic"/>
                <w:sz w:val="16"/>
                <w:szCs w:val="16"/>
              </w:rPr>
              <w:t xml:space="preserve"> – </w:t>
            </w:r>
            <w:r w:rsidR="0038BD1A" w:rsidRPr="2971E020">
              <w:rPr>
                <w:rFonts w:ascii="Century Gothic" w:hAnsi="Century Gothic"/>
                <w:sz w:val="16"/>
                <w:szCs w:val="16"/>
              </w:rPr>
              <w:t xml:space="preserve">create a </w:t>
            </w:r>
            <w:proofErr w:type="gramStart"/>
            <w:r w:rsidR="0038BD1A" w:rsidRPr="2971E020">
              <w:rPr>
                <w:rFonts w:ascii="Century Gothic" w:hAnsi="Century Gothic"/>
                <w:sz w:val="16"/>
                <w:szCs w:val="16"/>
              </w:rPr>
              <w:t>constellation</w:t>
            </w:r>
            <w:proofErr w:type="gramEnd"/>
            <w:r w:rsidR="0038BD1A" w:rsidRPr="2971E020">
              <w:rPr>
                <w:rFonts w:ascii="Century Gothic" w:hAnsi="Century Gothic"/>
                <w:sz w:val="16"/>
                <w:szCs w:val="16"/>
              </w:rPr>
              <w:t xml:space="preserve"> </w:t>
            </w:r>
          </w:p>
          <w:p w14:paraId="2F35CD7F" w14:textId="34D5FD10" w:rsidR="2971E020" w:rsidRDefault="2971E020" w:rsidP="2971E020">
            <w:pPr>
              <w:rPr>
                <w:rFonts w:ascii="Century Gothic" w:hAnsi="Century Gothic"/>
                <w:sz w:val="16"/>
                <w:szCs w:val="16"/>
              </w:rPr>
            </w:pPr>
          </w:p>
          <w:p w14:paraId="641569D4" w14:textId="2788D925" w:rsidR="585F0646" w:rsidRDefault="585F0646" w:rsidP="2971E020">
            <w:pPr>
              <w:rPr>
                <w:rFonts w:ascii="Century Gothic" w:hAnsi="Century Gothic"/>
                <w:sz w:val="16"/>
                <w:szCs w:val="16"/>
              </w:rPr>
            </w:pPr>
            <w:r w:rsidRPr="2971E020">
              <w:rPr>
                <w:rFonts w:ascii="Century Gothic" w:hAnsi="Century Gothic"/>
                <w:sz w:val="16"/>
                <w:szCs w:val="16"/>
              </w:rPr>
              <w:t>PSHE – feelings and emotions.</w:t>
            </w:r>
          </w:p>
          <w:p w14:paraId="44FE925D" w14:textId="29341CD3" w:rsidR="008B7723" w:rsidRPr="00D117E1" w:rsidRDefault="008B7723" w:rsidP="09546E3F">
            <w:pPr>
              <w:rPr>
                <w:rFonts w:ascii="Century Gothic" w:hAnsi="Century Gothic"/>
                <w:sz w:val="16"/>
                <w:szCs w:val="16"/>
              </w:rPr>
            </w:pPr>
          </w:p>
          <w:p w14:paraId="6C7BDD0B" w14:textId="05973EC5" w:rsidR="43FA7385" w:rsidRDefault="43FA7385" w:rsidP="2971E020">
            <w:pPr>
              <w:rPr>
                <w:rFonts w:ascii="Century Gothic" w:hAnsi="Century Gothic"/>
                <w:b/>
                <w:bCs/>
                <w:color w:val="0070C0"/>
                <w:sz w:val="16"/>
                <w:szCs w:val="16"/>
              </w:rPr>
            </w:pPr>
            <w:r w:rsidRPr="2971E020">
              <w:rPr>
                <w:rFonts w:ascii="Century Gothic" w:hAnsi="Century Gothic"/>
                <w:b/>
                <w:bCs/>
                <w:color w:val="0070C0"/>
                <w:sz w:val="16"/>
                <w:szCs w:val="16"/>
              </w:rPr>
              <w:t>Toys in space</w:t>
            </w:r>
          </w:p>
          <w:p w14:paraId="29CCB0AB" w14:textId="6D54A1BB" w:rsidR="008B7723" w:rsidRPr="00D117E1" w:rsidRDefault="0038BD1A" w:rsidP="09546E3F">
            <w:pPr>
              <w:rPr>
                <w:rFonts w:ascii="Century Gothic" w:hAnsi="Century Gothic"/>
                <w:sz w:val="16"/>
                <w:szCs w:val="16"/>
              </w:rPr>
            </w:pPr>
            <w:r w:rsidRPr="2971E020">
              <w:rPr>
                <w:rFonts w:ascii="Century Gothic" w:hAnsi="Century Gothic"/>
                <w:sz w:val="16"/>
                <w:szCs w:val="16"/>
              </w:rPr>
              <w:t xml:space="preserve">Labels – label each toy – creating names and character </w:t>
            </w:r>
            <w:proofErr w:type="gramStart"/>
            <w:r w:rsidRPr="2971E020">
              <w:rPr>
                <w:rFonts w:ascii="Century Gothic" w:hAnsi="Century Gothic"/>
                <w:sz w:val="16"/>
                <w:szCs w:val="16"/>
              </w:rPr>
              <w:t>profiles</w:t>
            </w:r>
            <w:proofErr w:type="gramEnd"/>
            <w:r w:rsidRPr="2971E020">
              <w:rPr>
                <w:rFonts w:ascii="Century Gothic" w:hAnsi="Century Gothic"/>
                <w:sz w:val="16"/>
                <w:szCs w:val="16"/>
              </w:rPr>
              <w:t xml:space="preserve"> </w:t>
            </w:r>
          </w:p>
          <w:p w14:paraId="22AEF627" w14:textId="3499D864" w:rsidR="2971E020" w:rsidRDefault="2971E020" w:rsidP="2971E020">
            <w:pPr>
              <w:rPr>
                <w:rFonts w:ascii="Century Gothic" w:hAnsi="Century Gothic"/>
                <w:sz w:val="16"/>
                <w:szCs w:val="16"/>
              </w:rPr>
            </w:pPr>
          </w:p>
          <w:p w14:paraId="6FFA4313" w14:textId="4678FAD8" w:rsidR="2971E020" w:rsidRDefault="5BA8F585" w:rsidP="3FEF132A">
            <w:pPr>
              <w:rPr>
                <w:rFonts w:ascii="Century Gothic" w:eastAsia="Century Gothic" w:hAnsi="Century Gothic" w:cs="Century Gothic"/>
                <w:color w:val="000000" w:themeColor="text1"/>
                <w:sz w:val="16"/>
                <w:szCs w:val="16"/>
              </w:rPr>
            </w:pPr>
            <w:r w:rsidRPr="3FEF132A">
              <w:rPr>
                <w:rFonts w:ascii="Century Gothic" w:eastAsia="Century Gothic" w:hAnsi="Century Gothic" w:cs="Century Gothic"/>
                <w:color w:val="000000" w:themeColor="text1"/>
                <w:sz w:val="16"/>
                <w:szCs w:val="16"/>
              </w:rPr>
              <w:t xml:space="preserve">Description – children to come up with their own story to tell the toys. </w:t>
            </w:r>
          </w:p>
          <w:p w14:paraId="64E70376" w14:textId="4F6E0B93" w:rsidR="2971E020" w:rsidRDefault="2971E020" w:rsidP="2971E020">
            <w:pPr>
              <w:rPr>
                <w:rFonts w:ascii="Century Gothic" w:hAnsi="Century Gothic"/>
                <w:sz w:val="16"/>
                <w:szCs w:val="16"/>
              </w:rPr>
            </w:pPr>
          </w:p>
          <w:p w14:paraId="11D7D929" w14:textId="13290E94" w:rsidR="008B7723" w:rsidRPr="00D117E1" w:rsidRDefault="07B1B3EE" w:rsidP="2971E020">
            <w:pPr>
              <w:rPr>
                <w:rFonts w:ascii="Century Gothic" w:hAnsi="Century Gothic"/>
                <w:b/>
                <w:bCs/>
                <w:color w:val="7030A0"/>
                <w:sz w:val="16"/>
                <w:szCs w:val="16"/>
              </w:rPr>
            </w:pPr>
            <w:r w:rsidRPr="3FEF132A">
              <w:rPr>
                <w:rFonts w:ascii="Century Gothic" w:hAnsi="Century Gothic"/>
                <w:b/>
                <w:bCs/>
                <w:color w:val="7030A0"/>
                <w:sz w:val="16"/>
                <w:szCs w:val="16"/>
              </w:rPr>
              <w:t xml:space="preserve">Whatever next </w:t>
            </w:r>
          </w:p>
          <w:p w14:paraId="6D40FE9C" w14:textId="644D8081" w:rsidR="2D8981EB" w:rsidRDefault="2D8981EB" w:rsidP="3FEF132A">
            <w:pPr>
              <w:rPr>
                <w:rFonts w:ascii="Century Gothic" w:hAnsi="Century Gothic"/>
                <w:sz w:val="16"/>
                <w:szCs w:val="16"/>
              </w:rPr>
            </w:pPr>
            <w:r w:rsidRPr="3FEF132A">
              <w:rPr>
                <w:rFonts w:ascii="Century Gothic" w:hAnsi="Century Gothic"/>
                <w:sz w:val="16"/>
                <w:szCs w:val="16"/>
              </w:rPr>
              <w:t xml:space="preserve">Instructions – what they need to go to space. </w:t>
            </w:r>
          </w:p>
          <w:p w14:paraId="4A2C9C07" w14:textId="75A4047C" w:rsidR="3FEF132A" w:rsidRDefault="3FEF132A" w:rsidP="3FEF132A">
            <w:pPr>
              <w:rPr>
                <w:rFonts w:ascii="Century Gothic" w:hAnsi="Century Gothic"/>
                <w:sz w:val="16"/>
                <w:szCs w:val="16"/>
              </w:rPr>
            </w:pPr>
          </w:p>
          <w:p w14:paraId="64F0D53D" w14:textId="2C4A4D0B" w:rsidR="2D8981EB" w:rsidRDefault="2D8981EB" w:rsidP="3FEF132A">
            <w:pPr>
              <w:pStyle w:val="ListParagraph"/>
              <w:numPr>
                <w:ilvl w:val="0"/>
                <w:numId w:val="1"/>
              </w:numPr>
              <w:rPr>
                <w:rFonts w:ascii="Century Gothic" w:hAnsi="Century Gothic"/>
                <w:sz w:val="16"/>
                <w:szCs w:val="16"/>
              </w:rPr>
            </w:pPr>
            <w:r w:rsidRPr="3FEF132A">
              <w:rPr>
                <w:rFonts w:ascii="Century Gothic" w:hAnsi="Century Gothic"/>
                <w:sz w:val="16"/>
                <w:szCs w:val="16"/>
              </w:rPr>
              <w:t>Need a rocket (box)</w:t>
            </w:r>
          </w:p>
          <w:p w14:paraId="2C3123B6" w14:textId="1C2CF15D" w:rsidR="2D8981EB" w:rsidRDefault="2D8981EB" w:rsidP="3FEF132A">
            <w:pPr>
              <w:pStyle w:val="ListParagraph"/>
              <w:numPr>
                <w:ilvl w:val="0"/>
                <w:numId w:val="1"/>
              </w:numPr>
              <w:rPr>
                <w:rFonts w:ascii="Century Gothic" w:hAnsi="Century Gothic"/>
                <w:sz w:val="16"/>
                <w:szCs w:val="16"/>
              </w:rPr>
            </w:pPr>
            <w:r w:rsidRPr="3FEF132A">
              <w:rPr>
                <w:rFonts w:ascii="Century Gothic" w:hAnsi="Century Gothic"/>
                <w:sz w:val="16"/>
                <w:szCs w:val="16"/>
              </w:rPr>
              <w:t xml:space="preserve">A helmet (what they can they use as a helmet) </w:t>
            </w:r>
          </w:p>
          <w:p w14:paraId="2C1FB657" w14:textId="6D97A8B4" w:rsidR="2D8981EB" w:rsidRDefault="2D8981EB" w:rsidP="3FEF132A">
            <w:pPr>
              <w:pStyle w:val="ListParagraph"/>
              <w:numPr>
                <w:ilvl w:val="0"/>
                <w:numId w:val="1"/>
              </w:numPr>
              <w:rPr>
                <w:rFonts w:ascii="Century Gothic" w:hAnsi="Century Gothic"/>
                <w:sz w:val="16"/>
                <w:szCs w:val="16"/>
              </w:rPr>
            </w:pPr>
            <w:r w:rsidRPr="3FEF132A">
              <w:rPr>
                <w:rFonts w:ascii="Century Gothic" w:hAnsi="Century Gothic"/>
                <w:sz w:val="16"/>
                <w:szCs w:val="16"/>
              </w:rPr>
              <w:t>Space boots (what do they look like? - use their wellies as inspiration?)</w:t>
            </w:r>
          </w:p>
          <w:p w14:paraId="6BEC763E" w14:textId="0CA8F21F" w:rsidR="008B7723" w:rsidRPr="00D117E1" w:rsidRDefault="008B7723" w:rsidP="09546E3F">
            <w:pPr>
              <w:rPr>
                <w:rFonts w:ascii="Century Gothic" w:hAnsi="Century Gothic"/>
                <w:sz w:val="16"/>
                <w:szCs w:val="16"/>
              </w:rPr>
            </w:pPr>
          </w:p>
          <w:p w14:paraId="362B1668" w14:textId="4F4E27A1" w:rsidR="008B7723" w:rsidRPr="00D117E1" w:rsidRDefault="5A79EC6D" w:rsidP="09546E3F">
            <w:pPr>
              <w:rPr>
                <w:rFonts w:ascii="Century Gothic" w:hAnsi="Century Gothic"/>
                <w:sz w:val="16"/>
                <w:szCs w:val="16"/>
              </w:rPr>
            </w:pPr>
            <w:r w:rsidRPr="09546E3F">
              <w:rPr>
                <w:rFonts w:ascii="Century Gothic" w:hAnsi="Century Gothic"/>
                <w:sz w:val="16"/>
                <w:szCs w:val="16"/>
              </w:rPr>
              <w:t>Writing - write simple narratives for their own mythical character.</w:t>
            </w:r>
          </w:p>
          <w:p w14:paraId="436B33C9" w14:textId="1BB8C555" w:rsidR="008B7723" w:rsidRPr="00D117E1" w:rsidRDefault="008B7723" w:rsidP="09546E3F">
            <w:pPr>
              <w:rPr>
                <w:rFonts w:ascii="Century Gothic" w:hAnsi="Century Gothic"/>
                <w:sz w:val="16"/>
                <w:szCs w:val="16"/>
              </w:rPr>
            </w:pPr>
          </w:p>
          <w:p w14:paraId="7346EE24" w14:textId="641BAC3A" w:rsidR="008B7723" w:rsidRPr="00D117E1" w:rsidRDefault="008B7723" w:rsidP="09546E3F">
            <w:pPr>
              <w:rPr>
                <w:rFonts w:ascii="Century Gothic" w:hAnsi="Century Gothic"/>
                <w:sz w:val="16"/>
                <w:szCs w:val="16"/>
              </w:rPr>
            </w:pPr>
          </w:p>
        </w:tc>
      </w:tr>
    </w:tbl>
    <w:p w14:paraId="728B5FDC" w14:textId="7A482431" w:rsidR="00D034B7" w:rsidRDefault="00D034B7">
      <w:pPr>
        <w:rPr>
          <w:rFonts w:ascii="Century Gothic" w:hAnsi="Century Gothic"/>
        </w:rPr>
      </w:pPr>
    </w:p>
    <w:p w14:paraId="1976C16F" w14:textId="457C2586" w:rsidR="00091DDB" w:rsidRPr="000E1DF6" w:rsidRDefault="00091DDB">
      <w:pPr>
        <w:rPr>
          <w:rFonts w:ascii="Century Gothic" w:hAnsi="Century Gothic"/>
        </w:rPr>
      </w:pPr>
    </w:p>
    <w:sectPr w:rsidR="00091DDB" w:rsidRPr="000E1DF6" w:rsidSect="003D5C2E">
      <w:pgSz w:w="23811" w:h="16838"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D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CB6"/>
    <w:multiLevelType w:val="hybridMultilevel"/>
    <w:tmpl w:val="A45E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A0BE9"/>
    <w:multiLevelType w:val="hybridMultilevel"/>
    <w:tmpl w:val="0218993C"/>
    <w:lvl w:ilvl="0" w:tplc="0B4469EC">
      <w:start w:val="1"/>
      <w:numFmt w:val="bullet"/>
      <w:lvlText w:val=""/>
      <w:lvlJc w:val="left"/>
      <w:pPr>
        <w:ind w:left="720" w:hanging="360"/>
      </w:pPr>
      <w:rPr>
        <w:rFonts w:ascii="Symbol" w:hAnsi="Symbol" w:hint="default"/>
      </w:rPr>
    </w:lvl>
    <w:lvl w:ilvl="1" w:tplc="0DF863DA">
      <w:start w:val="1"/>
      <w:numFmt w:val="bullet"/>
      <w:lvlText w:val="o"/>
      <w:lvlJc w:val="left"/>
      <w:pPr>
        <w:ind w:left="1440" w:hanging="360"/>
      </w:pPr>
      <w:rPr>
        <w:rFonts w:ascii="Courier New" w:hAnsi="Courier New" w:hint="default"/>
      </w:rPr>
    </w:lvl>
    <w:lvl w:ilvl="2" w:tplc="12CA1D54">
      <w:start w:val="1"/>
      <w:numFmt w:val="bullet"/>
      <w:lvlText w:val=""/>
      <w:lvlJc w:val="left"/>
      <w:pPr>
        <w:ind w:left="2160" w:hanging="360"/>
      </w:pPr>
      <w:rPr>
        <w:rFonts w:ascii="Wingdings" w:hAnsi="Wingdings" w:hint="default"/>
      </w:rPr>
    </w:lvl>
    <w:lvl w:ilvl="3" w:tplc="6C987192">
      <w:start w:val="1"/>
      <w:numFmt w:val="bullet"/>
      <w:lvlText w:val=""/>
      <w:lvlJc w:val="left"/>
      <w:pPr>
        <w:ind w:left="2880" w:hanging="360"/>
      </w:pPr>
      <w:rPr>
        <w:rFonts w:ascii="Symbol" w:hAnsi="Symbol" w:hint="default"/>
      </w:rPr>
    </w:lvl>
    <w:lvl w:ilvl="4" w:tplc="597AEFEE">
      <w:start w:val="1"/>
      <w:numFmt w:val="bullet"/>
      <w:lvlText w:val="o"/>
      <w:lvlJc w:val="left"/>
      <w:pPr>
        <w:ind w:left="3600" w:hanging="360"/>
      </w:pPr>
      <w:rPr>
        <w:rFonts w:ascii="Courier New" w:hAnsi="Courier New" w:hint="default"/>
      </w:rPr>
    </w:lvl>
    <w:lvl w:ilvl="5" w:tplc="4198F174">
      <w:start w:val="1"/>
      <w:numFmt w:val="bullet"/>
      <w:lvlText w:val=""/>
      <w:lvlJc w:val="left"/>
      <w:pPr>
        <w:ind w:left="4320" w:hanging="360"/>
      </w:pPr>
      <w:rPr>
        <w:rFonts w:ascii="Wingdings" w:hAnsi="Wingdings" w:hint="default"/>
      </w:rPr>
    </w:lvl>
    <w:lvl w:ilvl="6" w:tplc="766A575A">
      <w:start w:val="1"/>
      <w:numFmt w:val="bullet"/>
      <w:lvlText w:val=""/>
      <w:lvlJc w:val="left"/>
      <w:pPr>
        <w:ind w:left="5040" w:hanging="360"/>
      </w:pPr>
      <w:rPr>
        <w:rFonts w:ascii="Symbol" w:hAnsi="Symbol" w:hint="default"/>
      </w:rPr>
    </w:lvl>
    <w:lvl w:ilvl="7" w:tplc="71EA9182">
      <w:start w:val="1"/>
      <w:numFmt w:val="bullet"/>
      <w:lvlText w:val="o"/>
      <w:lvlJc w:val="left"/>
      <w:pPr>
        <w:ind w:left="5760" w:hanging="360"/>
      </w:pPr>
      <w:rPr>
        <w:rFonts w:ascii="Courier New" w:hAnsi="Courier New" w:hint="default"/>
      </w:rPr>
    </w:lvl>
    <w:lvl w:ilvl="8" w:tplc="8AD8F132">
      <w:start w:val="1"/>
      <w:numFmt w:val="bullet"/>
      <w:lvlText w:val=""/>
      <w:lvlJc w:val="left"/>
      <w:pPr>
        <w:ind w:left="6480" w:hanging="360"/>
      </w:pPr>
      <w:rPr>
        <w:rFonts w:ascii="Wingdings" w:hAnsi="Wingdings" w:hint="default"/>
      </w:rPr>
    </w:lvl>
  </w:abstractNum>
  <w:abstractNum w:abstractNumId="2" w15:restartNumberingAfterBreak="0">
    <w:nsid w:val="1C494F9C"/>
    <w:multiLevelType w:val="hybridMultilevel"/>
    <w:tmpl w:val="1B225116"/>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03966"/>
    <w:multiLevelType w:val="hybridMultilevel"/>
    <w:tmpl w:val="E3FE1676"/>
    <w:lvl w:ilvl="0" w:tplc="1F429540">
      <w:start w:val="1"/>
      <w:numFmt w:val="decimal"/>
      <w:lvlText w:val="%1."/>
      <w:lvlJc w:val="left"/>
      <w:pPr>
        <w:ind w:left="720" w:hanging="360"/>
      </w:pPr>
    </w:lvl>
    <w:lvl w:ilvl="1" w:tplc="5568D440">
      <w:start w:val="1"/>
      <w:numFmt w:val="lowerLetter"/>
      <w:lvlText w:val="%2."/>
      <w:lvlJc w:val="left"/>
      <w:pPr>
        <w:ind w:left="1440" w:hanging="360"/>
      </w:pPr>
    </w:lvl>
    <w:lvl w:ilvl="2" w:tplc="3AAE9AD4">
      <w:start w:val="1"/>
      <w:numFmt w:val="lowerRoman"/>
      <w:lvlText w:val="%3."/>
      <w:lvlJc w:val="right"/>
      <w:pPr>
        <w:ind w:left="2160" w:hanging="180"/>
      </w:pPr>
    </w:lvl>
    <w:lvl w:ilvl="3" w:tplc="52027CE0">
      <w:start w:val="1"/>
      <w:numFmt w:val="decimal"/>
      <w:lvlText w:val="%4."/>
      <w:lvlJc w:val="left"/>
      <w:pPr>
        <w:ind w:left="2880" w:hanging="360"/>
      </w:pPr>
    </w:lvl>
    <w:lvl w:ilvl="4" w:tplc="0F326294">
      <w:start w:val="1"/>
      <w:numFmt w:val="lowerLetter"/>
      <w:lvlText w:val="%5."/>
      <w:lvlJc w:val="left"/>
      <w:pPr>
        <w:ind w:left="3600" w:hanging="360"/>
      </w:pPr>
    </w:lvl>
    <w:lvl w:ilvl="5" w:tplc="5F523F6E">
      <w:start w:val="1"/>
      <w:numFmt w:val="lowerRoman"/>
      <w:lvlText w:val="%6."/>
      <w:lvlJc w:val="right"/>
      <w:pPr>
        <w:ind w:left="4320" w:hanging="180"/>
      </w:pPr>
    </w:lvl>
    <w:lvl w:ilvl="6" w:tplc="B6764F96">
      <w:start w:val="1"/>
      <w:numFmt w:val="decimal"/>
      <w:lvlText w:val="%7."/>
      <w:lvlJc w:val="left"/>
      <w:pPr>
        <w:ind w:left="5040" w:hanging="360"/>
      </w:pPr>
    </w:lvl>
    <w:lvl w:ilvl="7" w:tplc="C4324686">
      <w:start w:val="1"/>
      <w:numFmt w:val="lowerLetter"/>
      <w:lvlText w:val="%8."/>
      <w:lvlJc w:val="left"/>
      <w:pPr>
        <w:ind w:left="5760" w:hanging="360"/>
      </w:pPr>
    </w:lvl>
    <w:lvl w:ilvl="8" w:tplc="D096A5C4">
      <w:start w:val="1"/>
      <w:numFmt w:val="lowerRoman"/>
      <w:lvlText w:val="%9."/>
      <w:lvlJc w:val="right"/>
      <w:pPr>
        <w:ind w:left="6480" w:hanging="180"/>
      </w:pPr>
    </w:lvl>
  </w:abstractNum>
  <w:abstractNum w:abstractNumId="4" w15:restartNumberingAfterBreak="0">
    <w:nsid w:val="4068EF4A"/>
    <w:multiLevelType w:val="hybridMultilevel"/>
    <w:tmpl w:val="96560CE4"/>
    <w:lvl w:ilvl="0" w:tplc="E0F6C7FC">
      <w:start w:val="1"/>
      <w:numFmt w:val="bullet"/>
      <w:lvlText w:val=""/>
      <w:lvlJc w:val="left"/>
      <w:pPr>
        <w:ind w:left="720" w:hanging="360"/>
      </w:pPr>
      <w:rPr>
        <w:rFonts w:ascii="Symbol" w:hAnsi="Symbol" w:hint="default"/>
      </w:rPr>
    </w:lvl>
    <w:lvl w:ilvl="1" w:tplc="9E7ED60C">
      <w:start w:val="1"/>
      <w:numFmt w:val="bullet"/>
      <w:lvlText w:val="o"/>
      <w:lvlJc w:val="left"/>
      <w:pPr>
        <w:ind w:left="1440" w:hanging="360"/>
      </w:pPr>
      <w:rPr>
        <w:rFonts w:ascii="Courier New" w:hAnsi="Courier New" w:hint="default"/>
      </w:rPr>
    </w:lvl>
    <w:lvl w:ilvl="2" w:tplc="1B3C0B8C">
      <w:start w:val="1"/>
      <w:numFmt w:val="bullet"/>
      <w:lvlText w:val=""/>
      <w:lvlJc w:val="left"/>
      <w:pPr>
        <w:ind w:left="2160" w:hanging="360"/>
      </w:pPr>
      <w:rPr>
        <w:rFonts w:ascii="Wingdings" w:hAnsi="Wingdings" w:hint="default"/>
      </w:rPr>
    </w:lvl>
    <w:lvl w:ilvl="3" w:tplc="49328F0E">
      <w:start w:val="1"/>
      <w:numFmt w:val="bullet"/>
      <w:lvlText w:val=""/>
      <w:lvlJc w:val="left"/>
      <w:pPr>
        <w:ind w:left="2880" w:hanging="360"/>
      </w:pPr>
      <w:rPr>
        <w:rFonts w:ascii="Symbol" w:hAnsi="Symbol" w:hint="default"/>
      </w:rPr>
    </w:lvl>
    <w:lvl w:ilvl="4" w:tplc="960A85F8">
      <w:start w:val="1"/>
      <w:numFmt w:val="bullet"/>
      <w:lvlText w:val="o"/>
      <w:lvlJc w:val="left"/>
      <w:pPr>
        <w:ind w:left="3600" w:hanging="360"/>
      </w:pPr>
      <w:rPr>
        <w:rFonts w:ascii="Courier New" w:hAnsi="Courier New" w:hint="default"/>
      </w:rPr>
    </w:lvl>
    <w:lvl w:ilvl="5" w:tplc="ED0A5060">
      <w:start w:val="1"/>
      <w:numFmt w:val="bullet"/>
      <w:lvlText w:val=""/>
      <w:lvlJc w:val="left"/>
      <w:pPr>
        <w:ind w:left="4320" w:hanging="360"/>
      </w:pPr>
      <w:rPr>
        <w:rFonts w:ascii="Wingdings" w:hAnsi="Wingdings" w:hint="default"/>
      </w:rPr>
    </w:lvl>
    <w:lvl w:ilvl="6" w:tplc="CB4A8C7A">
      <w:start w:val="1"/>
      <w:numFmt w:val="bullet"/>
      <w:lvlText w:val=""/>
      <w:lvlJc w:val="left"/>
      <w:pPr>
        <w:ind w:left="5040" w:hanging="360"/>
      </w:pPr>
      <w:rPr>
        <w:rFonts w:ascii="Symbol" w:hAnsi="Symbol" w:hint="default"/>
      </w:rPr>
    </w:lvl>
    <w:lvl w:ilvl="7" w:tplc="8C5AE886">
      <w:start w:val="1"/>
      <w:numFmt w:val="bullet"/>
      <w:lvlText w:val="o"/>
      <w:lvlJc w:val="left"/>
      <w:pPr>
        <w:ind w:left="5760" w:hanging="360"/>
      </w:pPr>
      <w:rPr>
        <w:rFonts w:ascii="Courier New" w:hAnsi="Courier New" w:hint="default"/>
      </w:rPr>
    </w:lvl>
    <w:lvl w:ilvl="8" w:tplc="E020E380">
      <w:start w:val="1"/>
      <w:numFmt w:val="bullet"/>
      <w:lvlText w:val=""/>
      <w:lvlJc w:val="left"/>
      <w:pPr>
        <w:ind w:left="6480" w:hanging="360"/>
      </w:pPr>
      <w:rPr>
        <w:rFonts w:ascii="Wingdings" w:hAnsi="Wingdings" w:hint="default"/>
      </w:rPr>
    </w:lvl>
  </w:abstractNum>
  <w:num w:numId="1" w16cid:durableId="866409162">
    <w:abstractNumId w:val="3"/>
  </w:num>
  <w:num w:numId="2" w16cid:durableId="843595838">
    <w:abstractNumId w:val="4"/>
  </w:num>
  <w:num w:numId="3" w16cid:durableId="958991602">
    <w:abstractNumId w:val="1"/>
  </w:num>
  <w:num w:numId="4" w16cid:durableId="1882091484">
    <w:abstractNumId w:val="2"/>
  </w:num>
  <w:num w:numId="5" w16cid:durableId="19873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BA"/>
    <w:rsid w:val="000315CF"/>
    <w:rsid w:val="000651F9"/>
    <w:rsid w:val="00091DDB"/>
    <w:rsid w:val="000978B3"/>
    <w:rsid w:val="000E1DF6"/>
    <w:rsid w:val="00160227"/>
    <w:rsid w:val="00165768"/>
    <w:rsid w:val="00184766"/>
    <w:rsid w:val="001867B1"/>
    <w:rsid w:val="00192C8B"/>
    <w:rsid w:val="002278ED"/>
    <w:rsid w:val="00297A23"/>
    <w:rsid w:val="002A50C7"/>
    <w:rsid w:val="002C4427"/>
    <w:rsid w:val="002C7E9B"/>
    <w:rsid w:val="003039CD"/>
    <w:rsid w:val="00367E29"/>
    <w:rsid w:val="00372173"/>
    <w:rsid w:val="0038BD1A"/>
    <w:rsid w:val="0039329F"/>
    <w:rsid w:val="003D51DE"/>
    <w:rsid w:val="003D5C2E"/>
    <w:rsid w:val="003F1B05"/>
    <w:rsid w:val="00404257"/>
    <w:rsid w:val="00404268"/>
    <w:rsid w:val="0042064D"/>
    <w:rsid w:val="00432724"/>
    <w:rsid w:val="004457EB"/>
    <w:rsid w:val="00462786"/>
    <w:rsid w:val="004741E0"/>
    <w:rsid w:val="005125C7"/>
    <w:rsid w:val="0054438C"/>
    <w:rsid w:val="00563490"/>
    <w:rsid w:val="005B04DE"/>
    <w:rsid w:val="00621281"/>
    <w:rsid w:val="006807A4"/>
    <w:rsid w:val="006B3846"/>
    <w:rsid w:val="006C2CD6"/>
    <w:rsid w:val="00735C76"/>
    <w:rsid w:val="007362F9"/>
    <w:rsid w:val="00752248"/>
    <w:rsid w:val="00793D7E"/>
    <w:rsid w:val="007D27C3"/>
    <w:rsid w:val="007D40ED"/>
    <w:rsid w:val="007E7AC6"/>
    <w:rsid w:val="008300E6"/>
    <w:rsid w:val="0084427E"/>
    <w:rsid w:val="00847B1B"/>
    <w:rsid w:val="00853FB7"/>
    <w:rsid w:val="008737B6"/>
    <w:rsid w:val="00887DBA"/>
    <w:rsid w:val="008B7723"/>
    <w:rsid w:val="008C16C8"/>
    <w:rsid w:val="008D198D"/>
    <w:rsid w:val="008F4BCA"/>
    <w:rsid w:val="00903640"/>
    <w:rsid w:val="0093207B"/>
    <w:rsid w:val="00973E2C"/>
    <w:rsid w:val="009B6B32"/>
    <w:rsid w:val="009C3BA9"/>
    <w:rsid w:val="00A02310"/>
    <w:rsid w:val="00A22AB0"/>
    <w:rsid w:val="00A24056"/>
    <w:rsid w:val="00A41BD9"/>
    <w:rsid w:val="00AB13E1"/>
    <w:rsid w:val="00B21BF1"/>
    <w:rsid w:val="00B6602C"/>
    <w:rsid w:val="00BB2D47"/>
    <w:rsid w:val="00BC0FAA"/>
    <w:rsid w:val="00C12A6C"/>
    <w:rsid w:val="00C462B6"/>
    <w:rsid w:val="00C92613"/>
    <w:rsid w:val="00CA04B6"/>
    <w:rsid w:val="00CB3DFE"/>
    <w:rsid w:val="00D034B7"/>
    <w:rsid w:val="00D117E1"/>
    <w:rsid w:val="00D335D3"/>
    <w:rsid w:val="00EC5DF8"/>
    <w:rsid w:val="00ED237F"/>
    <w:rsid w:val="00F004EF"/>
    <w:rsid w:val="00F32E1F"/>
    <w:rsid w:val="00F36ABC"/>
    <w:rsid w:val="00F66989"/>
    <w:rsid w:val="00FA2582"/>
    <w:rsid w:val="00FA4455"/>
    <w:rsid w:val="00FA5BF9"/>
    <w:rsid w:val="00FC0E64"/>
    <w:rsid w:val="00FD6F9B"/>
    <w:rsid w:val="020B399F"/>
    <w:rsid w:val="03C7DA99"/>
    <w:rsid w:val="04A611FC"/>
    <w:rsid w:val="05781C10"/>
    <w:rsid w:val="05784266"/>
    <w:rsid w:val="05A03D26"/>
    <w:rsid w:val="05B7B074"/>
    <w:rsid w:val="06BB3117"/>
    <w:rsid w:val="07B1B3EE"/>
    <w:rsid w:val="0865740D"/>
    <w:rsid w:val="0871D003"/>
    <w:rsid w:val="08A44AB5"/>
    <w:rsid w:val="09546E3F"/>
    <w:rsid w:val="0A3FE732"/>
    <w:rsid w:val="0B0CA860"/>
    <w:rsid w:val="0CEF7B5C"/>
    <w:rsid w:val="0D399D4A"/>
    <w:rsid w:val="11773DD0"/>
    <w:rsid w:val="122905A5"/>
    <w:rsid w:val="14527FD3"/>
    <w:rsid w:val="1560A667"/>
    <w:rsid w:val="16948967"/>
    <w:rsid w:val="169E4B28"/>
    <w:rsid w:val="16FC76C8"/>
    <w:rsid w:val="18CFF141"/>
    <w:rsid w:val="1A10E329"/>
    <w:rsid w:val="1C824B57"/>
    <w:rsid w:val="1DB446A3"/>
    <w:rsid w:val="1DE265C6"/>
    <w:rsid w:val="1E1E1BB8"/>
    <w:rsid w:val="1F52D6D4"/>
    <w:rsid w:val="211D4921"/>
    <w:rsid w:val="2287B7C6"/>
    <w:rsid w:val="237CCE30"/>
    <w:rsid w:val="24238827"/>
    <w:rsid w:val="2502460A"/>
    <w:rsid w:val="25BF5888"/>
    <w:rsid w:val="267DE59E"/>
    <w:rsid w:val="26B46EF2"/>
    <w:rsid w:val="271FD4A1"/>
    <w:rsid w:val="275B28E9"/>
    <w:rsid w:val="2871CC6C"/>
    <w:rsid w:val="2904002A"/>
    <w:rsid w:val="2951D81C"/>
    <w:rsid w:val="2971E020"/>
    <w:rsid w:val="29E6E035"/>
    <w:rsid w:val="2A92C9AB"/>
    <w:rsid w:val="2C2E9A0C"/>
    <w:rsid w:val="2D8981EB"/>
    <w:rsid w:val="3152B7E7"/>
    <w:rsid w:val="32D1BC2F"/>
    <w:rsid w:val="32F433F6"/>
    <w:rsid w:val="33573EF8"/>
    <w:rsid w:val="33A69549"/>
    <w:rsid w:val="33E24B3B"/>
    <w:rsid w:val="3591DF28"/>
    <w:rsid w:val="36445430"/>
    <w:rsid w:val="37A52D52"/>
    <w:rsid w:val="387A066C"/>
    <w:rsid w:val="388297BE"/>
    <w:rsid w:val="38B5BC5E"/>
    <w:rsid w:val="3939A33A"/>
    <w:rsid w:val="394ABB3E"/>
    <w:rsid w:val="3A15D6CD"/>
    <w:rsid w:val="3C276CAE"/>
    <w:rsid w:val="3DDE8BF3"/>
    <w:rsid w:val="3FEF132A"/>
    <w:rsid w:val="4318D98A"/>
    <w:rsid w:val="43757193"/>
    <w:rsid w:val="4393390F"/>
    <w:rsid w:val="43FA7385"/>
    <w:rsid w:val="440980C6"/>
    <w:rsid w:val="440D4B13"/>
    <w:rsid w:val="44A6C827"/>
    <w:rsid w:val="45B89DBE"/>
    <w:rsid w:val="47E12FE6"/>
    <w:rsid w:val="4A348932"/>
    <w:rsid w:val="4AC59D04"/>
    <w:rsid w:val="4B16CFDE"/>
    <w:rsid w:val="4B9B0200"/>
    <w:rsid w:val="4C17A36A"/>
    <w:rsid w:val="4CDBB308"/>
    <w:rsid w:val="4F0A163A"/>
    <w:rsid w:val="4F93F1D3"/>
    <w:rsid w:val="50D49F70"/>
    <w:rsid w:val="52618797"/>
    <w:rsid w:val="552D6951"/>
    <w:rsid w:val="55BE90A8"/>
    <w:rsid w:val="55DC8AA0"/>
    <w:rsid w:val="55DF2C43"/>
    <w:rsid w:val="562F6949"/>
    <w:rsid w:val="5730FB04"/>
    <w:rsid w:val="585F0646"/>
    <w:rsid w:val="58BA88C7"/>
    <w:rsid w:val="5A1EC478"/>
    <w:rsid w:val="5A79EC6D"/>
    <w:rsid w:val="5BA8F585"/>
    <w:rsid w:val="5C45C2A7"/>
    <w:rsid w:val="5D2CA8D8"/>
    <w:rsid w:val="5DB07A30"/>
    <w:rsid w:val="5DF2AE98"/>
    <w:rsid w:val="5F46B761"/>
    <w:rsid w:val="5FBA2CCA"/>
    <w:rsid w:val="5FD0676C"/>
    <w:rsid w:val="5FFF94C1"/>
    <w:rsid w:val="6283EB53"/>
    <w:rsid w:val="6467752A"/>
    <w:rsid w:val="6494E4A2"/>
    <w:rsid w:val="64D41A15"/>
    <w:rsid w:val="65D887B0"/>
    <w:rsid w:val="67429786"/>
    <w:rsid w:val="67C4429B"/>
    <w:rsid w:val="6A292432"/>
    <w:rsid w:val="6A4CC8D0"/>
    <w:rsid w:val="6A60874F"/>
    <w:rsid w:val="6B5C813F"/>
    <w:rsid w:val="6B958DC5"/>
    <w:rsid w:val="6D8B499D"/>
    <w:rsid w:val="6DE159EE"/>
    <w:rsid w:val="6DF2DA13"/>
    <w:rsid w:val="6DFA1247"/>
    <w:rsid w:val="6E5942AC"/>
    <w:rsid w:val="6F2039F3"/>
    <w:rsid w:val="6F6A5BE1"/>
    <w:rsid w:val="72FE94AC"/>
    <w:rsid w:val="737A8F8B"/>
    <w:rsid w:val="73B90A25"/>
    <w:rsid w:val="7554DA86"/>
    <w:rsid w:val="75B14A59"/>
    <w:rsid w:val="76D0BC8C"/>
    <w:rsid w:val="772B4BD8"/>
    <w:rsid w:val="776A1FCB"/>
    <w:rsid w:val="779164FE"/>
    <w:rsid w:val="78B0C3B2"/>
    <w:rsid w:val="7A4C9413"/>
    <w:rsid w:val="7ACC51DF"/>
    <w:rsid w:val="7B09A691"/>
    <w:rsid w:val="7D46C40E"/>
    <w:rsid w:val="7D82877C"/>
    <w:rsid w:val="7F39A6C1"/>
    <w:rsid w:val="7F49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1736"/>
  <w15:chartTrackingRefBased/>
  <w15:docId w15:val="{9BD47EAB-0EC5-9C43-AE59-FE7D636D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D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7A4"/>
    <w:pPr>
      <w:ind w:left="720"/>
      <w:contextualSpacing/>
    </w:pPr>
  </w:style>
  <w:style w:type="paragraph" w:styleId="BalloonText">
    <w:name w:val="Balloon Text"/>
    <w:basedOn w:val="Normal"/>
    <w:link w:val="BalloonTextChar"/>
    <w:uiPriority w:val="99"/>
    <w:semiHidden/>
    <w:unhideWhenUsed/>
    <w:rsid w:val="00AB13E1"/>
    <w:rPr>
      <w:rFonts w:ascii="Segoe UI" w:hAnsi="Segoe UI"/>
      <w:sz w:val="18"/>
      <w:szCs w:val="18"/>
    </w:rPr>
  </w:style>
  <w:style w:type="character" w:customStyle="1" w:styleId="BalloonTextChar">
    <w:name w:val="Balloon Text Char"/>
    <w:basedOn w:val="DefaultParagraphFont"/>
    <w:link w:val="BalloonText"/>
    <w:uiPriority w:val="99"/>
    <w:semiHidden/>
    <w:rsid w:val="00AB13E1"/>
    <w:rPr>
      <w:rFonts w:ascii="Segoe UI" w:hAnsi="Segoe UI"/>
      <w:sz w:val="18"/>
      <w:szCs w:val="18"/>
    </w:rPr>
  </w:style>
  <w:style w:type="paragraph" w:customStyle="1" w:styleId="paragraph">
    <w:name w:val="paragraph"/>
    <w:basedOn w:val="Normal"/>
    <w:uiPriority w:val="1"/>
    <w:rsid w:val="09546E3F"/>
    <w:pPr>
      <w:spacing w:beforeAutospacing="1" w:after="16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fe42ba-62cf-41b2-9839-6e9a392d1128">
      <Terms xmlns="http://schemas.microsoft.com/office/infopath/2007/PartnerControls"/>
    </lcf76f155ced4ddcb4097134ff3c332f>
    <TaxCatchAll xmlns="51f39f64-2728-41ab-bcdc-291134f71fd5" xsi:nil="true"/>
    <MediaLengthInSeconds xmlns="a0fe42ba-62cf-41b2-9839-6e9a392d1128" xsi:nil="true"/>
    <SharedWithUsers xmlns="51f39f64-2728-41ab-bcdc-291134f71fd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F276B7A1FF74FAA0B0CE244C44C66" ma:contentTypeVersion="15" ma:contentTypeDescription="Create a new document." ma:contentTypeScope="" ma:versionID="74b822ea86559e02a3af6e2a99722148">
  <xsd:schema xmlns:xsd="http://www.w3.org/2001/XMLSchema" xmlns:xs="http://www.w3.org/2001/XMLSchema" xmlns:p="http://schemas.microsoft.com/office/2006/metadata/properties" xmlns:ns2="a0fe42ba-62cf-41b2-9839-6e9a392d1128" xmlns:ns3="51f39f64-2728-41ab-bcdc-291134f71fd5" targetNamespace="http://schemas.microsoft.com/office/2006/metadata/properties" ma:root="true" ma:fieldsID="b847654004e9b8d1053b280c46ee5d8c" ns2:_="" ns3:_="">
    <xsd:import namespace="a0fe42ba-62cf-41b2-9839-6e9a392d1128"/>
    <xsd:import namespace="51f39f64-2728-41ab-bcdc-291134f71f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e42ba-62cf-41b2-9839-6e9a392d1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39f32e-7713-4311-9e8c-0c662724b7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39f64-2728-41ab-bcdc-291134f71f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4a3769-9cae-4a84-8737-8c9118f3fade}" ma:internalName="TaxCatchAll" ma:showField="CatchAllData" ma:web="51f39f64-2728-41ab-bcdc-291134f71f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FDE9A-6ADF-4CE8-A805-03FCD8DFDA5F}">
  <ds:schemaRefs>
    <ds:schemaRef ds:uri="http://schemas.microsoft.com/office/2006/metadata/properties"/>
    <ds:schemaRef ds:uri="http://schemas.microsoft.com/office/infopath/2007/PartnerControls"/>
    <ds:schemaRef ds:uri="a0fe42ba-62cf-41b2-9839-6e9a392d1128"/>
    <ds:schemaRef ds:uri="51f39f64-2728-41ab-bcdc-291134f71fd5"/>
  </ds:schemaRefs>
</ds:datastoreItem>
</file>

<file path=customXml/itemProps2.xml><?xml version="1.0" encoding="utf-8"?>
<ds:datastoreItem xmlns:ds="http://schemas.openxmlformats.org/officeDocument/2006/customXml" ds:itemID="{B6DB7BB3-5290-4B29-89D5-6890FC3E7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e42ba-62cf-41b2-9839-6e9a392d1128"/>
    <ds:schemaRef ds:uri="51f39f64-2728-41ab-bcdc-291134f71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D63-57FC-4B92-AAD1-7BF85363D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3290</Characters>
  <Application>Microsoft Office Word</Application>
  <DocSecurity>0</DocSecurity>
  <Lines>182</Lines>
  <Paragraphs>70</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Hollingsworth</dc:creator>
  <cp:keywords/>
  <dc:description/>
  <cp:lastModifiedBy>Courtney Jade Blakey</cp:lastModifiedBy>
  <cp:revision>2</cp:revision>
  <cp:lastPrinted>2024-01-08T14:22:00Z</cp:lastPrinted>
  <dcterms:created xsi:type="dcterms:W3CDTF">2024-04-28T08:00:00Z</dcterms:created>
  <dcterms:modified xsi:type="dcterms:W3CDTF">2024-04-28T08:00:00Z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0x010100337F276B7A1FF74FAA0B0CE244C44C66</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